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386E8" w14:textId="5B43FEC6" w:rsidR="00085CE7" w:rsidRPr="00C84093" w:rsidRDefault="00085CE7">
      <w:pPr>
        <w:rPr>
          <w:lang w:val="it-IT"/>
        </w:rPr>
      </w:pPr>
    </w:p>
    <w:p w14:paraId="543386E9" w14:textId="77777777" w:rsidR="00085CE7" w:rsidRPr="00C84093" w:rsidRDefault="00311BC2">
      <w:pPr>
        <w:pStyle w:val="Corpotesto"/>
        <w:spacing w:after="120" w:line="240" w:lineRule="auto"/>
        <w:jc w:val="both"/>
        <w:rPr>
          <w:lang w:val="it-IT"/>
        </w:rPr>
      </w:pPr>
      <w:r w:rsidRPr="00C84093">
        <w:rPr>
          <w:rStyle w:val="Enfasigrassetto"/>
          <w:sz w:val="18"/>
          <w:lang w:val="it-IT"/>
        </w:rPr>
        <w:t>COMUNICATO STAMPA</w:t>
      </w:r>
    </w:p>
    <w:p w14:paraId="543386EA" w14:textId="73A2E96C" w:rsidR="00085CE7" w:rsidRPr="00C84093" w:rsidRDefault="00311BC2">
      <w:pPr>
        <w:pStyle w:val="Titolo2"/>
        <w:jc w:val="both"/>
        <w:rPr>
          <w:rFonts w:ascii="Cambria" w:eastAsia="Calibri" w:hAnsi="Cambria"/>
          <w:b/>
          <w:color w:val="365F91"/>
          <w:spacing w:val="20"/>
          <w:kern w:val="3"/>
          <w:sz w:val="28"/>
          <w:szCs w:val="28"/>
          <w:lang w:val="it-IT"/>
        </w:rPr>
      </w:pPr>
      <w:proofErr w:type="spellStart"/>
      <w:r w:rsidRPr="00C84093">
        <w:rPr>
          <w:rFonts w:ascii="Cambria" w:eastAsia="Calibri" w:hAnsi="Cambria"/>
          <w:b/>
          <w:color w:val="365F91"/>
          <w:spacing w:val="20"/>
          <w:kern w:val="3"/>
          <w:sz w:val="28"/>
          <w:szCs w:val="28"/>
          <w:lang w:val="it-IT"/>
        </w:rPr>
        <w:t>Wirecard</w:t>
      </w:r>
      <w:proofErr w:type="spellEnd"/>
      <w:r w:rsidRPr="00C84093">
        <w:rPr>
          <w:rFonts w:ascii="Cambria" w:eastAsia="Calibri" w:hAnsi="Cambria"/>
          <w:b/>
          <w:color w:val="365F91"/>
          <w:spacing w:val="20"/>
          <w:kern w:val="3"/>
          <w:sz w:val="28"/>
          <w:szCs w:val="28"/>
          <w:lang w:val="it-IT"/>
        </w:rPr>
        <w:t xml:space="preserve"> AG: un caso </w:t>
      </w:r>
      <w:proofErr w:type="spellStart"/>
      <w:r w:rsidR="00317700" w:rsidRPr="00C84093">
        <w:rPr>
          <w:rFonts w:ascii="Cambria" w:eastAsia="Calibri" w:hAnsi="Cambria"/>
          <w:b/>
          <w:color w:val="365F91"/>
          <w:spacing w:val="20"/>
          <w:kern w:val="3"/>
          <w:sz w:val="28"/>
          <w:szCs w:val="28"/>
          <w:lang w:val="it-IT"/>
        </w:rPr>
        <w:t>scandoloso</w:t>
      </w:r>
      <w:proofErr w:type="spellEnd"/>
      <w:r w:rsidR="00317700" w:rsidRPr="00C84093">
        <w:rPr>
          <w:rFonts w:ascii="Cambria" w:eastAsia="Calibri" w:hAnsi="Cambria"/>
          <w:b/>
          <w:color w:val="365F91"/>
          <w:spacing w:val="20"/>
          <w:kern w:val="3"/>
          <w:sz w:val="28"/>
          <w:szCs w:val="28"/>
          <w:lang w:val="it-IT"/>
        </w:rPr>
        <w:t xml:space="preserve"> </w:t>
      </w:r>
      <w:r w:rsidRPr="00C84093">
        <w:rPr>
          <w:rFonts w:ascii="Cambria" w:eastAsia="Calibri" w:hAnsi="Cambria"/>
          <w:b/>
          <w:color w:val="365F91"/>
          <w:spacing w:val="20"/>
          <w:kern w:val="3"/>
          <w:sz w:val="28"/>
          <w:szCs w:val="28"/>
          <w:lang w:val="it-IT"/>
        </w:rPr>
        <w:t xml:space="preserve">di </w:t>
      </w:r>
      <w:r w:rsidR="00317700" w:rsidRPr="00C84093">
        <w:rPr>
          <w:rFonts w:ascii="Cambria" w:eastAsia="Calibri" w:hAnsi="Cambria"/>
          <w:b/>
          <w:color w:val="365F91"/>
          <w:spacing w:val="20"/>
          <w:kern w:val="3"/>
          <w:sz w:val="28"/>
          <w:szCs w:val="28"/>
          <w:lang w:val="it-IT"/>
        </w:rPr>
        <w:t xml:space="preserve">carenze in materia di </w:t>
      </w:r>
      <w:r w:rsidRPr="00C84093">
        <w:rPr>
          <w:rFonts w:ascii="Cambria" w:eastAsia="Calibri" w:hAnsi="Cambria"/>
          <w:b/>
          <w:color w:val="365F91"/>
          <w:spacing w:val="20"/>
          <w:kern w:val="3"/>
          <w:sz w:val="28"/>
          <w:szCs w:val="28"/>
          <w:lang w:val="it-IT"/>
        </w:rPr>
        <w:t>corporate governance, revisione esterna e vigilanza, ancora una volta a spese degli investitori e dei risparmiatori p</w:t>
      </w:r>
      <w:r w:rsidR="00317700" w:rsidRPr="00C84093">
        <w:rPr>
          <w:rFonts w:ascii="Cambria" w:eastAsia="Calibri" w:hAnsi="Cambria"/>
          <w:b/>
          <w:color w:val="365F91"/>
          <w:spacing w:val="20"/>
          <w:kern w:val="3"/>
          <w:sz w:val="28"/>
          <w:szCs w:val="28"/>
          <w:lang w:val="it-IT"/>
        </w:rPr>
        <w:t>ensionistici</w:t>
      </w:r>
    </w:p>
    <w:p w14:paraId="543386EB" w14:textId="6BC53B9D" w:rsidR="00085CE7" w:rsidRPr="00C84093" w:rsidRDefault="00311BC2">
      <w:pPr>
        <w:spacing w:before="120" w:after="120"/>
        <w:jc w:val="both"/>
        <w:rPr>
          <w:rFonts w:ascii="Calibri Light" w:hAnsi="Calibri Light" w:cs="Calibri Light"/>
          <w:color w:val="000000"/>
          <w:lang w:val="it-IT"/>
        </w:rPr>
      </w:pPr>
      <w:r w:rsidRPr="00C84093">
        <w:rPr>
          <w:rFonts w:ascii="Calibri Light" w:hAnsi="Calibri Light" w:cs="Calibri Light"/>
          <w:color w:val="000000"/>
          <w:lang w:val="it-IT"/>
        </w:rPr>
        <w:t xml:space="preserve">È con sorpresa che </w:t>
      </w:r>
      <w:r w:rsidR="00317700" w:rsidRPr="00C84093">
        <w:rPr>
          <w:rFonts w:ascii="Calibri Light" w:hAnsi="Calibri Light" w:cs="Calibri Light"/>
          <w:color w:val="000000"/>
          <w:lang w:val="it-IT"/>
        </w:rPr>
        <w:t xml:space="preserve">il 18 giugno 2020 </w:t>
      </w:r>
      <w:r w:rsidRPr="00C84093">
        <w:rPr>
          <w:rFonts w:ascii="Calibri Light" w:hAnsi="Calibri Light" w:cs="Calibri Light"/>
          <w:color w:val="000000"/>
          <w:lang w:val="it-IT"/>
        </w:rPr>
        <w:t xml:space="preserve">BETTER FINANCE e le organizzazioni associate che rappresentano gli utenti dei servizi finanziari hanno letto </w:t>
      </w:r>
      <w:r w:rsidR="00317700" w:rsidRPr="00C84093">
        <w:rPr>
          <w:rFonts w:ascii="Calibri Light" w:hAnsi="Calibri Light" w:cs="Calibri Light"/>
          <w:color w:val="000000"/>
          <w:lang w:val="it-IT"/>
        </w:rPr>
        <w:t xml:space="preserve">la notizia </w:t>
      </w:r>
      <w:r w:rsidRPr="00C84093">
        <w:rPr>
          <w:rFonts w:ascii="Calibri Light" w:hAnsi="Calibri Light" w:cs="Calibri Light"/>
          <w:color w:val="000000"/>
          <w:lang w:val="it-IT"/>
        </w:rPr>
        <w:t xml:space="preserve">che </w:t>
      </w:r>
      <w:proofErr w:type="spellStart"/>
      <w:r w:rsidRPr="00C84093">
        <w:rPr>
          <w:rFonts w:ascii="Calibri Light" w:hAnsi="Calibri Light" w:cs="Calibri Light"/>
          <w:color w:val="000000"/>
          <w:lang w:val="it-IT"/>
        </w:rPr>
        <w:t>Wirecard</w:t>
      </w:r>
      <w:proofErr w:type="spellEnd"/>
      <w:r w:rsidRPr="00C84093">
        <w:rPr>
          <w:rFonts w:ascii="Calibri Light" w:hAnsi="Calibri Light" w:cs="Calibri Light"/>
          <w:color w:val="000000"/>
          <w:lang w:val="it-IT"/>
        </w:rPr>
        <w:t xml:space="preserve"> AG ("WD"), una delle storie di successo d</w:t>
      </w:r>
      <w:r w:rsidR="00317700" w:rsidRPr="00C84093">
        <w:rPr>
          <w:rFonts w:ascii="Calibri Light" w:hAnsi="Calibri Light" w:cs="Calibri Light"/>
          <w:color w:val="000000"/>
          <w:lang w:val="it-IT"/>
        </w:rPr>
        <w:t xml:space="preserve">elle </w:t>
      </w:r>
      <w:proofErr w:type="spellStart"/>
      <w:r w:rsidR="00317700" w:rsidRPr="00C84093">
        <w:rPr>
          <w:rFonts w:ascii="Calibri Light" w:hAnsi="Calibri Light" w:cs="Calibri Light"/>
          <w:color w:val="000000"/>
          <w:lang w:val="it-IT"/>
        </w:rPr>
        <w:t>f</w:t>
      </w:r>
      <w:r w:rsidRPr="00C84093">
        <w:rPr>
          <w:rFonts w:ascii="Calibri Light" w:hAnsi="Calibri Light" w:cs="Calibri Light"/>
          <w:color w:val="000000"/>
          <w:lang w:val="it-IT"/>
        </w:rPr>
        <w:t>in</w:t>
      </w:r>
      <w:r w:rsidR="00317700" w:rsidRPr="00C84093">
        <w:rPr>
          <w:rFonts w:ascii="Calibri Light" w:hAnsi="Calibri Light" w:cs="Calibri Light"/>
          <w:color w:val="000000"/>
          <w:lang w:val="it-IT"/>
        </w:rPr>
        <w:t>t</w:t>
      </w:r>
      <w:r w:rsidRPr="00C84093">
        <w:rPr>
          <w:rFonts w:ascii="Calibri Light" w:hAnsi="Calibri Light" w:cs="Calibri Light"/>
          <w:color w:val="000000"/>
          <w:lang w:val="it-IT"/>
        </w:rPr>
        <w:t>ech</w:t>
      </w:r>
      <w:proofErr w:type="spellEnd"/>
      <w:r w:rsidRPr="00C84093">
        <w:rPr>
          <w:rFonts w:ascii="Calibri Light" w:hAnsi="Calibri Light" w:cs="Calibri Light"/>
          <w:color w:val="000000"/>
          <w:lang w:val="it-IT"/>
        </w:rPr>
        <w:t xml:space="preserve"> </w:t>
      </w:r>
      <w:r w:rsidR="00317700" w:rsidRPr="00C84093">
        <w:rPr>
          <w:rFonts w:ascii="Calibri Light" w:hAnsi="Calibri Light" w:cs="Calibri Light"/>
          <w:color w:val="000000"/>
          <w:lang w:val="it-IT"/>
        </w:rPr>
        <w:t>europee</w:t>
      </w:r>
      <w:r w:rsidRPr="00C84093">
        <w:rPr>
          <w:rFonts w:ascii="Calibri Light" w:hAnsi="Calibri Light" w:cs="Calibri Light"/>
          <w:color w:val="000000"/>
          <w:lang w:val="it-IT"/>
        </w:rPr>
        <w:t>, pot</w:t>
      </w:r>
      <w:r w:rsidR="00C84093" w:rsidRPr="00C84093">
        <w:rPr>
          <w:rFonts w:ascii="Calibri Light" w:hAnsi="Calibri Light" w:cs="Calibri Light"/>
          <w:color w:val="000000"/>
          <w:lang w:val="it-IT"/>
        </w:rPr>
        <w:t>eva</w:t>
      </w:r>
      <w:r w:rsidRPr="00C84093">
        <w:rPr>
          <w:rFonts w:ascii="Calibri Light" w:hAnsi="Calibri Light" w:cs="Calibri Light"/>
          <w:color w:val="000000"/>
          <w:lang w:val="it-IT"/>
        </w:rPr>
        <w:t xml:space="preserve"> aver </w:t>
      </w:r>
      <w:r w:rsidR="00317700" w:rsidRPr="00C84093">
        <w:rPr>
          <w:rFonts w:ascii="Calibri Light" w:hAnsi="Calibri Light" w:cs="Calibri Light"/>
          <w:color w:val="000000"/>
          <w:lang w:val="it-IT"/>
        </w:rPr>
        <w:t xml:space="preserve">dichiarato </w:t>
      </w:r>
      <w:r w:rsidRPr="00C84093">
        <w:rPr>
          <w:rFonts w:ascii="Calibri Light" w:hAnsi="Calibri Light" w:cs="Calibri Light"/>
          <w:color w:val="000000"/>
          <w:lang w:val="it-IT"/>
        </w:rPr>
        <w:t xml:space="preserve">erroneamente 1,9 miliardi di euro nel suo bilancio, </w:t>
      </w:r>
      <w:r w:rsidR="00C84093" w:rsidRPr="00C84093">
        <w:rPr>
          <w:rFonts w:ascii="Calibri Light" w:hAnsi="Calibri Light" w:cs="Calibri Light"/>
          <w:color w:val="000000"/>
          <w:lang w:val="it-IT"/>
        </w:rPr>
        <w:t xml:space="preserve">e </w:t>
      </w:r>
      <w:r w:rsidRPr="00C84093">
        <w:rPr>
          <w:rFonts w:ascii="Calibri Light" w:hAnsi="Calibri Light" w:cs="Calibri Light"/>
          <w:color w:val="000000"/>
          <w:lang w:val="it-IT"/>
        </w:rPr>
        <w:t xml:space="preserve">pochi giorni dopo </w:t>
      </w:r>
      <w:r w:rsidR="00C84093" w:rsidRPr="00C84093">
        <w:rPr>
          <w:rFonts w:ascii="Calibri Light" w:hAnsi="Calibri Light" w:cs="Calibri Light"/>
          <w:color w:val="000000"/>
          <w:lang w:val="it-IT"/>
        </w:rPr>
        <w:t xml:space="preserve">avrebbe presentato </w:t>
      </w:r>
      <w:r w:rsidR="00317700" w:rsidRPr="00C84093">
        <w:rPr>
          <w:rFonts w:ascii="Calibri Light" w:hAnsi="Calibri Light" w:cs="Calibri Light"/>
          <w:color w:val="000000"/>
          <w:lang w:val="it-IT"/>
        </w:rPr>
        <w:t xml:space="preserve">una dichiarazione di </w:t>
      </w:r>
      <w:r w:rsidRPr="00C84093">
        <w:rPr>
          <w:rFonts w:ascii="Calibri Light" w:hAnsi="Calibri Light" w:cs="Calibri Light"/>
          <w:color w:val="000000"/>
          <w:lang w:val="it-IT"/>
        </w:rPr>
        <w:t xml:space="preserve">insolvenza. 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085CE7" w:rsidRPr="00C84093" w14:paraId="543386FA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43386EC" w14:textId="258E6C11" w:rsidR="00085CE7" w:rsidRPr="00C84093" w:rsidRDefault="00311BC2">
            <w:pPr>
              <w:spacing w:after="120" w:line="240" w:lineRule="auto"/>
              <w:jc w:val="both"/>
              <w:rPr>
                <w:rFonts w:ascii="Calibri Light" w:hAnsi="Calibri Light" w:cs="Calibri Light"/>
                <w:b/>
                <w:bCs/>
                <w:lang w:val="it-IT"/>
              </w:rPr>
            </w:pPr>
            <w:r w:rsidRPr="00C84093">
              <w:rPr>
                <w:rFonts w:ascii="Calibri Light" w:hAnsi="Calibri Light" w:cs="Calibri Light"/>
                <w:b/>
                <w:bCs/>
                <w:lang w:val="it-IT"/>
              </w:rPr>
              <w:t xml:space="preserve">UNA LUNGA SCIA DI </w:t>
            </w:r>
            <w:r w:rsidR="00317700" w:rsidRPr="00C84093">
              <w:rPr>
                <w:rFonts w:ascii="Calibri Light" w:hAnsi="Calibri Light" w:cs="Calibri Light"/>
                <w:b/>
                <w:bCs/>
                <w:lang w:val="it-IT"/>
              </w:rPr>
              <w:t>INDICATORI DI IRREGOLARITÀ</w:t>
            </w:r>
          </w:p>
          <w:p w14:paraId="543386ED" w14:textId="088CE17C" w:rsidR="00085CE7" w:rsidRPr="00C84093" w:rsidRDefault="00311BC2">
            <w:pPr>
              <w:pStyle w:val="Paragrafoelenco"/>
              <w:numPr>
                <w:ilvl w:val="0"/>
                <w:numId w:val="1"/>
              </w:numPr>
              <w:ind w:left="306" w:hanging="284"/>
              <w:jc w:val="both"/>
              <w:rPr>
                <w:lang w:val="it-IT"/>
              </w:rPr>
            </w:pPr>
            <w:r w:rsidRPr="00C84093">
              <w:rPr>
                <w:rFonts w:ascii="Calibri Light" w:eastAsia="Times New Roman" w:hAnsi="Calibri Light" w:cs="Calibri Light"/>
                <w:lang w:val="it-IT"/>
              </w:rPr>
              <w:t xml:space="preserve">Nel 2015, una società specializzata nella vendita allo scoperto ha </w:t>
            </w:r>
            <w:hyperlink r:id="rId10" w:history="1">
              <w:r w:rsidR="00317700" w:rsidRPr="00C84093">
                <w:rPr>
                  <w:rStyle w:val="Collegamentoipertestuale"/>
                  <w:rFonts w:ascii="Calibri Light" w:hAnsi="Calibri Light" w:cs="Calibri Light"/>
                  <w:lang w:val="it-IT"/>
                </w:rPr>
                <w:t>messo in discussione</w:t>
              </w:r>
            </w:hyperlink>
            <w:r w:rsidRPr="00C84093">
              <w:rPr>
                <w:rStyle w:val="Rimandonotaapidipagina"/>
                <w:rFonts w:ascii="Calibri Light" w:eastAsia="Times New Roman" w:hAnsi="Calibri Light" w:cs="Calibri Light"/>
                <w:lang w:val="it-IT"/>
              </w:rPr>
              <w:footnoteReference w:id="1"/>
            </w:r>
            <w:r w:rsidR="00DE574B" w:rsidRPr="00C84093">
              <w:rPr>
                <w:rFonts w:ascii="Calibri Light" w:eastAsia="Times New Roman" w:hAnsi="Calibri Light" w:cs="Calibri Light"/>
                <w:lang w:val="it-IT"/>
              </w:rPr>
              <w:t xml:space="preserve"> le relazioni </w:t>
            </w:r>
            <w:r w:rsidRPr="00C84093">
              <w:rPr>
                <w:rFonts w:ascii="Calibri Light" w:eastAsia="Times New Roman" w:hAnsi="Calibri Light" w:cs="Calibri Light"/>
                <w:lang w:val="it-IT"/>
              </w:rPr>
              <w:t>delle attività di WD nell</w:t>
            </w:r>
            <w:r w:rsidR="00DE574B" w:rsidRPr="00C84093">
              <w:rPr>
                <w:rFonts w:ascii="Calibri Light" w:eastAsia="Times New Roman" w:hAnsi="Calibri Light" w:cs="Calibri Light"/>
                <w:lang w:val="it-IT"/>
              </w:rPr>
              <w:t xml:space="preserve">a regione </w:t>
            </w:r>
            <w:r w:rsidRPr="00C84093">
              <w:rPr>
                <w:rFonts w:ascii="Calibri Light" w:eastAsia="Times New Roman" w:hAnsi="Calibri Light" w:cs="Calibri Light"/>
                <w:lang w:val="it-IT"/>
              </w:rPr>
              <w:t xml:space="preserve">Asia-Pacifico, sostenendo che in realtà </w:t>
            </w:r>
            <w:r w:rsidR="00DE574B" w:rsidRPr="00C84093">
              <w:rPr>
                <w:rFonts w:ascii="Calibri Light" w:eastAsia="Times New Roman" w:hAnsi="Calibri Light" w:cs="Calibri Light"/>
                <w:lang w:val="it-IT"/>
              </w:rPr>
              <w:t xml:space="preserve">le cifre sembravano </w:t>
            </w:r>
            <w:r w:rsidR="00C84093" w:rsidRPr="00C84093">
              <w:rPr>
                <w:rFonts w:ascii="Calibri Light" w:eastAsia="Times New Roman" w:hAnsi="Calibri Light" w:cs="Calibri Light"/>
                <w:lang w:val="it-IT"/>
              </w:rPr>
              <w:t xml:space="preserve">essere </w:t>
            </w:r>
            <w:r w:rsidR="00DE574B" w:rsidRPr="00C84093">
              <w:rPr>
                <w:rFonts w:ascii="Calibri Light" w:eastAsia="Times New Roman" w:hAnsi="Calibri Light" w:cs="Calibri Light"/>
                <w:lang w:val="it-IT"/>
              </w:rPr>
              <w:t>di gran lunga inferiori.</w:t>
            </w:r>
          </w:p>
          <w:p w14:paraId="543386EE" w14:textId="34A517CC" w:rsidR="00085CE7" w:rsidRPr="00C84093" w:rsidRDefault="00311BC2">
            <w:pPr>
              <w:pStyle w:val="Paragrafoelenco"/>
              <w:numPr>
                <w:ilvl w:val="0"/>
                <w:numId w:val="1"/>
              </w:numPr>
              <w:ind w:left="306" w:hanging="284"/>
              <w:jc w:val="both"/>
              <w:rPr>
                <w:lang w:val="it-IT"/>
              </w:rPr>
            </w:pPr>
            <w:r w:rsidRPr="00C84093">
              <w:rPr>
                <w:rFonts w:ascii="Calibri Light" w:eastAsia="Times New Roman" w:hAnsi="Calibri Light" w:cs="Calibri Light"/>
                <w:lang w:val="it-IT"/>
              </w:rPr>
              <w:t xml:space="preserve">Nello stesso anno, </w:t>
            </w:r>
            <w:r w:rsidR="00DE574B" w:rsidRPr="00C84093">
              <w:rPr>
                <w:rFonts w:ascii="Calibri Light" w:eastAsia="Times New Roman" w:hAnsi="Calibri Light" w:cs="Calibri Light"/>
                <w:lang w:val="it-IT"/>
              </w:rPr>
              <w:t xml:space="preserve">il Financial Times (FT) </w:t>
            </w:r>
            <w:r w:rsidRPr="00C84093">
              <w:rPr>
                <w:rFonts w:ascii="Calibri Light" w:eastAsia="Times New Roman" w:hAnsi="Calibri Light" w:cs="Calibri Light"/>
                <w:lang w:val="it-IT"/>
              </w:rPr>
              <w:t>ha iniziato la serie "</w:t>
            </w:r>
            <w:hyperlink r:id="rId11" w:history="1">
              <w:r w:rsidR="00DE574B" w:rsidRPr="00C84093">
                <w:rPr>
                  <w:rStyle w:val="Collegamentoipertestuale"/>
                  <w:rFonts w:ascii="Calibri Light" w:eastAsia="Times New Roman" w:hAnsi="Calibri Light" w:cs="Calibri Light"/>
                  <w:lang w:val="it-IT"/>
                </w:rPr>
                <w:t xml:space="preserve">House of </w:t>
              </w:r>
              <w:proofErr w:type="spellStart"/>
              <w:r w:rsidR="00DE574B" w:rsidRPr="00C84093">
                <w:rPr>
                  <w:rStyle w:val="Collegamentoipertestuale"/>
                  <w:rFonts w:ascii="Calibri Light" w:eastAsia="Times New Roman" w:hAnsi="Calibri Light" w:cs="Calibri Light"/>
                  <w:lang w:val="it-IT"/>
                </w:rPr>
                <w:t>Wirecard</w:t>
              </w:r>
              <w:proofErr w:type="spellEnd"/>
            </w:hyperlink>
            <w:r w:rsidRPr="00C84093">
              <w:rPr>
                <w:rFonts w:ascii="Calibri Light" w:eastAsia="Times New Roman" w:hAnsi="Calibri Light" w:cs="Calibri Light"/>
                <w:lang w:val="it-IT"/>
              </w:rPr>
              <w:t xml:space="preserve">", divulgando </w:t>
            </w:r>
            <w:hyperlink r:id="rId12" w:history="1">
              <w:r w:rsidR="00DE574B" w:rsidRPr="00C84093">
                <w:rPr>
                  <w:rStyle w:val="Collegamentoipertestuale"/>
                  <w:rFonts w:ascii="Calibri Light" w:eastAsia="Times New Roman" w:hAnsi="Calibri Light" w:cs="Calibri Light"/>
                  <w:lang w:val="it-IT"/>
                </w:rPr>
                <w:t>documenti</w:t>
              </w:r>
            </w:hyperlink>
            <w:r w:rsidR="00DE574B" w:rsidRPr="00C84093">
              <w:rPr>
                <w:rFonts w:ascii="Calibri Light" w:eastAsia="Times New Roman" w:hAnsi="Calibri Light" w:cs="Calibri Light"/>
                <w:lang w:val="it-IT"/>
              </w:rPr>
              <w:t xml:space="preserve"> i</w:t>
            </w:r>
            <w:r w:rsidRPr="00C84093">
              <w:rPr>
                <w:rFonts w:ascii="Calibri Light" w:eastAsia="Times New Roman" w:hAnsi="Calibri Light" w:cs="Calibri Light"/>
                <w:lang w:val="it-IT"/>
              </w:rPr>
              <w:t xml:space="preserve">nterni </w:t>
            </w:r>
            <w:hyperlink r:id="rId13" w:history="1">
              <w:r w:rsidRPr="00C84093">
                <w:rPr>
                  <w:rStyle w:val="Collegamentoipertestuale"/>
                  <w:rFonts w:ascii="Calibri Light" w:eastAsia="Times New Roman" w:hAnsi="Calibri Light" w:cs="Calibri Light"/>
                  <w:lang w:val="it-IT"/>
                </w:rPr>
                <w:t xml:space="preserve">trapelati </w:t>
              </w:r>
            </w:hyperlink>
            <w:r w:rsidRPr="00C84093">
              <w:rPr>
                <w:rFonts w:ascii="Calibri Light" w:eastAsia="Times New Roman" w:hAnsi="Calibri Light" w:cs="Calibri Light"/>
                <w:lang w:val="it-IT"/>
              </w:rPr>
              <w:t xml:space="preserve">e </w:t>
            </w:r>
            <w:hyperlink r:id="rId14" w:history="1">
              <w:r w:rsidRPr="00C84093">
                <w:rPr>
                  <w:rStyle w:val="Collegamentoipertestuale"/>
                  <w:rFonts w:ascii="Calibri Light" w:eastAsia="Times New Roman" w:hAnsi="Calibri Light" w:cs="Calibri Light"/>
                  <w:lang w:val="it-IT"/>
                </w:rPr>
                <w:t>scambi di e-mail</w:t>
              </w:r>
            </w:hyperlink>
            <w:r w:rsidR="00DE574B" w:rsidRPr="00C84093">
              <w:rPr>
                <w:rFonts w:ascii="Calibri Light" w:eastAsia="Times New Roman" w:hAnsi="Calibri Light" w:cs="Calibri Light"/>
                <w:lang w:val="it-IT"/>
              </w:rPr>
              <w:t xml:space="preserve"> c</w:t>
            </w:r>
            <w:r w:rsidRPr="00C84093">
              <w:rPr>
                <w:rFonts w:ascii="Calibri Light" w:eastAsia="Times New Roman" w:hAnsi="Calibri Light" w:cs="Calibri Light"/>
                <w:lang w:val="it-IT"/>
              </w:rPr>
              <w:t xml:space="preserve">he indicavano incongruenze, oltre a riferire </w:t>
            </w:r>
            <w:r w:rsidR="00DE574B" w:rsidRPr="00C84093">
              <w:rPr>
                <w:rFonts w:ascii="Calibri Light" w:eastAsia="Times New Roman" w:hAnsi="Calibri Light" w:cs="Calibri Light"/>
                <w:lang w:val="it-IT"/>
              </w:rPr>
              <w:t>di</w:t>
            </w:r>
            <w:r w:rsidRPr="00C84093">
              <w:rPr>
                <w:rFonts w:ascii="Calibri Light" w:eastAsia="Times New Roman" w:hAnsi="Calibri Light" w:cs="Calibri Light"/>
                <w:lang w:val="it-IT"/>
              </w:rPr>
              <w:t xml:space="preserve"> </w:t>
            </w:r>
            <w:r w:rsidR="00DE574B" w:rsidRPr="00C84093">
              <w:rPr>
                <w:rFonts w:ascii="Calibri Light" w:eastAsia="Times New Roman" w:hAnsi="Calibri Light" w:cs="Calibri Light"/>
                <w:lang w:val="it-IT"/>
              </w:rPr>
              <w:t xml:space="preserve">registrazioni </w:t>
            </w:r>
            <w:r w:rsidRPr="00C84093">
              <w:rPr>
                <w:rFonts w:ascii="Calibri Light" w:eastAsia="Times New Roman" w:hAnsi="Calibri Light" w:cs="Calibri Light"/>
                <w:lang w:val="it-IT"/>
              </w:rPr>
              <w:t xml:space="preserve">contabili e </w:t>
            </w:r>
            <w:r w:rsidR="00DE574B" w:rsidRPr="00C84093">
              <w:rPr>
                <w:rFonts w:ascii="Calibri Light" w:eastAsia="Times New Roman" w:hAnsi="Calibri Light" w:cs="Calibri Light"/>
                <w:lang w:val="it-IT"/>
              </w:rPr>
              <w:t xml:space="preserve">linee </w:t>
            </w:r>
            <w:r w:rsidRPr="00C84093">
              <w:rPr>
                <w:rFonts w:ascii="Calibri Light" w:eastAsia="Times New Roman" w:hAnsi="Calibri Light" w:cs="Calibri Light"/>
                <w:lang w:val="it-IT"/>
              </w:rPr>
              <w:t xml:space="preserve">di business discutibili, </w:t>
            </w:r>
            <w:r w:rsidR="00C84093" w:rsidRPr="00C84093">
              <w:rPr>
                <w:rFonts w:ascii="Calibri Light" w:eastAsia="Times New Roman" w:hAnsi="Calibri Light" w:cs="Calibri Light"/>
                <w:lang w:val="it-IT"/>
              </w:rPr>
              <w:t xml:space="preserve">e la presenza di </w:t>
            </w:r>
            <w:r w:rsidRPr="00C84093">
              <w:rPr>
                <w:rFonts w:ascii="Calibri Light" w:eastAsia="Times New Roman" w:hAnsi="Calibri Light" w:cs="Calibri Light"/>
                <w:lang w:val="it-IT"/>
              </w:rPr>
              <w:t>un "</w:t>
            </w:r>
            <w:hyperlink r:id="rId15" w:history="1">
              <w:r w:rsidR="00DE574B" w:rsidRPr="00C84093">
                <w:rPr>
                  <w:rStyle w:val="Collegamentoipertestuale"/>
                  <w:rFonts w:ascii="Calibri Light" w:eastAsia="Times New Roman" w:hAnsi="Calibri Light" w:cs="Calibri Light"/>
                  <w:i/>
                  <w:iCs/>
                  <w:lang w:val="it-IT"/>
                </w:rPr>
                <w:t>buco di 250 milioni di euro nel bilancio del gruppo</w:t>
              </w:r>
            </w:hyperlink>
            <w:r w:rsidR="00DE574B" w:rsidRPr="00C84093">
              <w:rPr>
                <w:rFonts w:ascii="Calibri Light" w:eastAsia="Times New Roman" w:hAnsi="Calibri Light" w:cs="Calibri Light"/>
                <w:lang w:val="it-IT"/>
              </w:rPr>
              <w:t>”.</w:t>
            </w:r>
          </w:p>
          <w:p w14:paraId="543386EF" w14:textId="2F309805" w:rsidR="00085CE7" w:rsidRPr="00C84093" w:rsidRDefault="00311BC2">
            <w:pPr>
              <w:pStyle w:val="Paragrafoelenco"/>
              <w:numPr>
                <w:ilvl w:val="0"/>
                <w:numId w:val="1"/>
              </w:numPr>
              <w:ind w:left="306" w:hanging="284"/>
              <w:jc w:val="both"/>
              <w:rPr>
                <w:lang w:val="it-IT"/>
              </w:rPr>
            </w:pPr>
            <w:r w:rsidRPr="00C84093">
              <w:rPr>
                <w:rFonts w:ascii="Calibri Light" w:eastAsia="Times New Roman" w:hAnsi="Calibri Light" w:cs="Calibri Light"/>
                <w:lang w:val="it-IT"/>
              </w:rPr>
              <w:t>Nel 2016, un gruppo di ricerca anonimo di presunti venditori allo scoperto</w:t>
            </w:r>
            <w:r w:rsidR="00C84093" w:rsidRPr="00C84093">
              <w:rPr>
                <w:rFonts w:ascii="Calibri Light" w:eastAsia="Times New Roman" w:hAnsi="Calibri Light" w:cs="Calibri Light"/>
                <w:lang w:val="it-IT"/>
              </w:rPr>
              <w:t>,</w:t>
            </w:r>
            <w:r w:rsidRPr="00C84093">
              <w:rPr>
                <w:rFonts w:ascii="Calibri Light" w:eastAsia="Times New Roman" w:hAnsi="Calibri Light" w:cs="Calibri Light"/>
                <w:lang w:val="it-IT"/>
              </w:rPr>
              <w:t xml:space="preserve"> "</w:t>
            </w:r>
            <w:proofErr w:type="spellStart"/>
            <w:r w:rsidRPr="00C84093">
              <w:rPr>
                <w:rFonts w:ascii="Calibri Light" w:eastAsia="Times New Roman" w:hAnsi="Calibri Light" w:cs="Calibri Light"/>
                <w:lang w:val="it-IT"/>
              </w:rPr>
              <w:t>Zattara</w:t>
            </w:r>
            <w:proofErr w:type="spellEnd"/>
            <w:r w:rsidRPr="00C84093">
              <w:rPr>
                <w:rFonts w:ascii="Calibri Light" w:eastAsia="Times New Roman" w:hAnsi="Calibri Light" w:cs="Calibri Light"/>
                <w:lang w:val="it-IT"/>
              </w:rPr>
              <w:t>"</w:t>
            </w:r>
            <w:r w:rsidR="00C84093" w:rsidRPr="00C84093">
              <w:rPr>
                <w:rFonts w:ascii="Calibri Light" w:eastAsia="Times New Roman" w:hAnsi="Calibri Light" w:cs="Calibri Light"/>
                <w:lang w:val="it-IT"/>
              </w:rPr>
              <w:t>,</w:t>
            </w:r>
            <w:r w:rsidRPr="00C84093">
              <w:rPr>
                <w:rFonts w:ascii="Calibri Light" w:eastAsia="Times New Roman" w:hAnsi="Calibri Light" w:cs="Calibri Light"/>
                <w:lang w:val="it-IT"/>
              </w:rPr>
              <w:t xml:space="preserve"> </w:t>
            </w:r>
            <w:hyperlink r:id="rId16" w:history="1">
              <w:r w:rsidRPr="00C84093">
                <w:rPr>
                  <w:rStyle w:val="Collegamentoipertestuale"/>
                  <w:rFonts w:ascii="Calibri Light" w:eastAsia="Times New Roman" w:hAnsi="Calibri Light" w:cs="Calibri Light"/>
                  <w:lang w:val="it-IT"/>
                </w:rPr>
                <w:t xml:space="preserve">ha sostenuto </w:t>
              </w:r>
            </w:hyperlink>
            <w:r w:rsidRPr="00C84093">
              <w:rPr>
                <w:rFonts w:ascii="Calibri Light" w:eastAsia="Times New Roman" w:hAnsi="Calibri Light" w:cs="Calibri Light"/>
                <w:lang w:val="it-IT"/>
              </w:rPr>
              <w:t>che WD era coinvolt</w:t>
            </w:r>
            <w:r w:rsidR="00DE574B" w:rsidRPr="00C84093">
              <w:rPr>
                <w:rFonts w:ascii="Calibri Light" w:eastAsia="Times New Roman" w:hAnsi="Calibri Light" w:cs="Calibri Light"/>
                <w:lang w:val="it-IT"/>
              </w:rPr>
              <w:t>a</w:t>
            </w:r>
            <w:r w:rsidRPr="00C84093">
              <w:rPr>
                <w:rFonts w:ascii="Calibri Light" w:eastAsia="Times New Roman" w:hAnsi="Calibri Light" w:cs="Calibri Light"/>
                <w:lang w:val="it-IT"/>
              </w:rPr>
              <w:t xml:space="preserve">, tra l'altro, nel riciclaggio di denaro sporco; </w:t>
            </w:r>
            <w:r w:rsidR="00C84093" w:rsidRPr="00C84093">
              <w:rPr>
                <w:rFonts w:ascii="Calibri Light" w:eastAsia="Times New Roman" w:hAnsi="Calibri Light" w:cs="Calibri Light"/>
                <w:lang w:val="it-IT"/>
              </w:rPr>
              <w:t xml:space="preserve">la </w:t>
            </w:r>
            <w:proofErr w:type="spellStart"/>
            <w:r w:rsidRPr="00C84093">
              <w:rPr>
                <w:rFonts w:ascii="Calibri Light" w:eastAsia="Times New Roman" w:hAnsi="Calibri Light" w:cs="Calibri Light"/>
                <w:lang w:val="it-IT"/>
              </w:rPr>
              <w:t>BaFin</w:t>
            </w:r>
            <w:proofErr w:type="spellEnd"/>
            <w:r w:rsidRPr="00C84093">
              <w:rPr>
                <w:rFonts w:ascii="Calibri Light" w:eastAsia="Times New Roman" w:hAnsi="Calibri Light" w:cs="Calibri Light"/>
                <w:lang w:val="it-IT"/>
              </w:rPr>
              <w:t xml:space="preserve"> ha aperto un'indagine contro </w:t>
            </w:r>
            <w:proofErr w:type="spellStart"/>
            <w:r w:rsidRPr="00C84093">
              <w:rPr>
                <w:rFonts w:ascii="Calibri Light" w:eastAsia="Times New Roman" w:hAnsi="Calibri Light" w:cs="Calibri Light"/>
                <w:lang w:val="it-IT"/>
              </w:rPr>
              <w:t>Zattara</w:t>
            </w:r>
            <w:proofErr w:type="spellEnd"/>
            <w:r w:rsidRPr="00C84093">
              <w:rPr>
                <w:rFonts w:ascii="Calibri Light" w:eastAsia="Times New Roman" w:hAnsi="Calibri Light" w:cs="Calibri Light"/>
                <w:lang w:val="it-IT"/>
              </w:rPr>
              <w:t xml:space="preserve"> per manipolazione del mercato</w:t>
            </w:r>
            <w:r w:rsidR="00DE574B" w:rsidRPr="00C84093">
              <w:rPr>
                <w:rFonts w:ascii="Calibri Light" w:eastAsia="Times New Roman" w:hAnsi="Calibri Light" w:cs="Calibri Light"/>
                <w:lang w:val="it-IT"/>
              </w:rPr>
              <w:t>.</w:t>
            </w:r>
            <w:r w:rsidRPr="00C84093">
              <w:rPr>
                <w:rStyle w:val="Rimandonotaapidipagina"/>
                <w:rFonts w:ascii="Calibri Light" w:eastAsia="Times New Roman" w:hAnsi="Calibri Light" w:cs="Calibri Light"/>
                <w:lang w:val="it-IT"/>
              </w:rPr>
              <w:footnoteReference w:id="2"/>
            </w:r>
          </w:p>
          <w:p w14:paraId="543386F0" w14:textId="1C26D264" w:rsidR="00085CE7" w:rsidRPr="00C84093" w:rsidRDefault="00311BC2">
            <w:pPr>
              <w:pStyle w:val="Paragrafoelenco"/>
              <w:numPr>
                <w:ilvl w:val="0"/>
                <w:numId w:val="1"/>
              </w:numPr>
              <w:ind w:left="306" w:hanging="284"/>
              <w:jc w:val="both"/>
              <w:rPr>
                <w:lang w:val="it-IT"/>
              </w:rPr>
            </w:pPr>
            <w:r w:rsidRPr="00C84093">
              <w:rPr>
                <w:rFonts w:ascii="Calibri Light" w:eastAsia="Times New Roman" w:hAnsi="Calibri Light" w:cs="Calibri Light"/>
                <w:lang w:val="it-IT"/>
              </w:rPr>
              <w:t>Nel 2018, a seguito di una s</w:t>
            </w:r>
            <w:r w:rsidR="00DE574B" w:rsidRPr="00C84093">
              <w:rPr>
                <w:rFonts w:ascii="Calibri Light" w:eastAsia="Times New Roman" w:hAnsi="Calibri Light" w:cs="Calibri Light"/>
                <w:lang w:val="it-IT"/>
              </w:rPr>
              <w:t xml:space="preserve">egnalazione </w:t>
            </w:r>
            <w:r w:rsidRPr="00C84093">
              <w:rPr>
                <w:rFonts w:ascii="Calibri Light" w:eastAsia="Times New Roman" w:hAnsi="Calibri Light" w:cs="Calibri Light"/>
                <w:lang w:val="it-IT"/>
              </w:rPr>
              <w:t xml:space="preserve">dall'interno, uno studio legale di Singapore ha </w:t>
            </w:r>
            <w:hyperlink r:id="rId17" w:history="1">
              <w:r w:rsidRPr="00C84093">
                <w:rPr>
                  <w:rStyle w:val="Collegamentoipertestuale"/>
                  <w:rFonts w:ascii="Calibri Light" w:eastAsia="Times New Roman" w:hAnsi="Calibri Light" w:cs="Calibri Light"/>
                  <w:lang w:val="it-IT"/>
                </w:rPr>
                <w:t>condotto un'indagine interna</w:t>
              </w:r>
            </w:hyperlink>
            <w:r w:rsidR="00DE574B" w:rsidRPr="00C84093">
              <w:rPr>
                <w:rFonts w:ascii="Calibri Light" w:eastAsia="Times New Roman" w:hAnsi="Calibri Light" w:cs="Calibri Light"/>
                <w:lang w:val="it-IT"/>
              </w:rPr>
              <w:t xml:space="preserve"> n</w:t>
            </w:r>
            <w:r w:rsidRPr="00C84093">
              <w:rPr>
                <w:rFonts w:ascii="Calibri Light" w:eastAsia="Times New Roman" w:hAnsi="Calibri Light" w:cs="Calibri Light"/>
                <w:lang w:val="it-IT"/>
              </w:rPr>
              <w:t>el</w:t>
            </w:r>
            <w:r w:rsidR="00DE574B" w:rsidRPr="00C84093">
              <w:rPr>
                <w:rFonts w:ascii="Calibri Light" w:eastAsia="Times New Roman" w:hAnsi="Calibri Light" w:cs="Calibri Light"/>
                <w:lang w:val="it-IT"/>
              </w:rPr>
              <w:t xml:space="preserve">la sede centrale </w:t>
            </w:r>
            <w:r w:rsidRPr="00C84093">
              <w:rPr>
                <w:rFonts w:ascii="Calibri Light" w:eastAsia="Times New Roman" w:hAnsi="Calibri Light" w:cs="Calibri Light"/>
                <w:lang w:val="it-IT"/>
              </w:rPr>
              <w:t>di WD nell</w:t>
            </w:r>
            <w:r w:rsidR="00DE574B" w:rsidRPr="00C84093">
              <w:rPr>
                <w:rFonts w:ascii="Calibri Light" w:eastAsia="Times New Roman" w:hAnsi="Calibri Light" w:cs="Calibri Light"/>
                <w:lang w:val="it-IT"/>
              </w:rPr>
              <w:t xml:space="preserve">a regione </w:t>
            </w:r>
            <w:r w:rsidRPr="00C84093">
              <w:rPr>
                <w:rFonts w:ascii="Calibri Light" w:eastAsia="Times New Roman" w:hAnsi="Calibri Light" w:cs="Calibri Light"/>
                <w:lang w:val="it-IT"/>
              </w:rPr>
              <w:t>Asia-Pacifico, trovando prove che indicavano "</w:t>
            </w:r>
            <w:r w:rsidR="00DE574B" w:rsidRPr="00C84093">
              <w:rPr>
                <w:rFonts w:ascii="Calibri Light" w:eastAsia="Times New Roman" w:hAnsi="Calibri Light" w:cs="Calibri Light"/>
                <w:i/>
                <w:lang w:val="it-IT"/>
              </w:rPr>
              <w:t>contraffa</w:t>
            </w:r>
            <w:r w:rsidRPr="00C84093">
              <w:rPr>
                <w:rFonts w:ascii="Calibri Light" w:eastAsia="Times New Roman" w:hAnsi="Calibri Light" w:cs="Calibri Light"/>
                <w:i/>
                <w:lang w:val="it-IT"/>
              </w:rPr>
              <w:t xml:space="preserve">zione </w:t>
            </w:r>
            <w:r w:rsidRPr="00C84093">
              <w:rPr>
                <w:rFonts w:ascii="Calibri Light" w:hAnsi="Calibri Light" w:cs="Calibri Light"/>
                <w:i/>
                <w:iCs/>
                <w:lang w:val="it-IT"/>
              </w:rPr>
              <w:t>e/o falsificazione di conti</w:t>
            </w:r>
            <w:r w:rsidR="00DE574B" w:rsidRPr="00C84093">
              <w:rPr>
                <w:rFonts w:ascii="Calibri Light" w:hAnsi="Calibri Light" w:cs="Calibri Light"/>
                <w:lang w:val="it-IT"/>
              </w:rPr>
              <w:t>".</w:t>
            </w:r>
          </w:p>
          <w:p w14:paraId="543386F1" w14:textId="138CB682" w:rsidR="00085CE7" w:rsidRPr="00C84093" w:rsidRDefault="00311BC2">
            <w:pPr>
              <w:pStyle w:val="Paragrafoelenco"/>
              <w:numPr>
                <w:ilvl w:val="0"/>
                <w:numId w:val="1"/>
              </w:numPr>
              <w:ind w:left="306" w:hanging="284"/>
              <w:jc w:val="both"/>
              <w:rPr>
                <w:rFonts w:ascii="Calibri Light" w:eastAsia="Times New Roman" w:hAnsi="Calibri Light" w:cs="Calibri Light"/>
                <w:lang w:val="it-IT"/>
              </w:rPr>
            </w:pPr>
            <w:r w:rsidRPr="00C84093">
              <w:rPr>
                <w:rFonts w:ascii="Calibri Light" w:eastAsia="Times New Roman" w:hAnsi="Calibri Light" w:cs="Calibri Light"/>
                <w:lang w:val="it-IT"/>
              </w:rPr>
              <w:t xml:space="preserve">Nel gennaio 2019, </w:t>
            </w:r>
            <w:r w:rsidR="00DE574B" w:rsidRPr="00C84093">
              <w:rPr>
                <w:rFonts w:ascii="Calibri Light" w:eastAsia="Times New Roman" w:hAnsi="Calibri Light" w:cs="Calibri Light"/>
                <w:lang w:val="it-IT"/>
              </w:rPr>
              <w:t>i</w:t>
            </w:r>
            <w:r w:rsidRPr="00C84093">
              <w:rPr>
                <w:rFonts w:ascii="Calibri Light" w:eastAsia="Times New Roman" w:hAnsi="Calibri Light" w:cs="Calibri Light"/>
                <w:lang w:val="it-IT"/>
              </w:rPr>
              <w:t>l FT ha pubblicato una nuova serie di indagini su frodi e falsificazioni di WD Asia:</w:t>
            </w:r>
          </w:p>
          <w:p w14:paraId="543386F2" w14:textId="5999A90C" w:rsidR="00085CE7" w:rsidRPr="00C84093" w:rsidRDefault="00311BC2">
            <w:pPr>
              <w:pStyle w:val="Paragrafoelenco"/>
              <w:numPr>
                <w:ilvl w:val="1"/>
                <w:numId w:val="1"/>
              </w:numPr>
              <w:ind w:left="589" w:hanging="283"/>
              <w:jc w:val="both"/>
              <w:rPr>
                <w:lang w:val="it-IT"/>
              </w:rPr>
            </w:pPr>
            <w:proofErr w:type="gramStart"/>
            <w:r w:rsidRPr="00C84093">
              <w:rPr>
                <w:rFonts w:ascii="Calibri Light" w:eastAsia="Times New Roman" w:hAnsi="Calibri Light" w:cs="Calibri Light"/>
                <w:lang w:val="it-IT"/>
              </w:rPr>
              <w:t>in</w:t>
            </w:r>
            <w:proofErr w:type="gramEnd"/>
            <w:r w:rsidRPr="00C84093">
              <w:rPr>
                <w:rFonts w:ascii="Calibri Light" w:eastAsia="Times New Roman" w:hAnsi="Calibri Light" w:cs="Calibri Light"/>
                <w:lang w:val="it-IT"/>
              </w:rPr>
              <w:t xml:space="preserve"> primo </w:t>
            </w:r>
            <w:r w:rsidR="00DE574B" w:rsidRPr="00C84093">
              <w:rPr>
                <w:rFonts w:ascii="Calibri Light" w:eastAsia="Times New Roman" w:hAnsi="Calibri Light" w:cs="Calibri Light"/>
                <w:lang w:val="it-IT"/>
              </w:rPr>
              <w:t>luogo</w:t>
            </w:r>
            <w:r w:rsidRPr="00C84093">
              <w:rPr>
                <w:rFonts w:ascii="Calibri Light" w:eastAsia="Times New Roman" w:hAnsi="Calibri Light" w:cs="Calibri Light"/>
                <w:lang w:val="it-IT"/>
              </w:rPr>
              <w:t xml:space="preserve">, </w:t>
            </w:r>
            <w:hyperlink r:id="rId18" w:history="1">
              <w:r w:rsidR="00DE574B" w:rsidRPr="00C84093">
                <w:rPr>
                  <w:rStyle w:val="Collegamentoipertestuale"/>
                  <w:rFonts w:ascii="Calibri Light" w:eastAsia="Times New Roman" w:hAnsi="Calibri Light" w:cs="Calibri Light"/>
                  <w:lang w:val="it-IT"/>
                </w:rPr>
                <w:t>i giornalisti del FT hanno riferito</w:t>
              </w:r>
            </w:hyperlink>
            <w:r w:rsidR="00DE574B" w:rsidRPr="00C84093">
              <w:rPr>
                <w:rFonts w:ascii="Calibri Light" w:eastAsia="Times New Roman" w:hAnsi="Calibri Light" w:cs="Calibri Light"/>
                <w:lang w:val="it-IT"/>
              </w:rPr>
              <w:t xml:space="preserve"> c</w:t>
            </w:r>
            <w:r w:rsidRPr="00C84093">
              <w:rPr>
                <w:rFonts w:ascii="Calibri Light" w:eastAsia="Times New Roman" w:hAnsi="Calibri Light" w:cs="Calibri Light"/>
                <w:lang w:val="it-IT"/>
              </w:rPr>
              <w:t xml:space="preserve">he i dirigenti di WD Asia hanno usato contratti falsificati per gonfiare </w:t>
            </w:r>
            <w:r w:rsidR="00835D09" w:rsidRPr="00C84093">
              <w:rPr>
                <w:rFonts w:ascii="Calibri Light" w:eastAsia="Times New Roman" w:hAnsi="Calibri Light" w:cs="Calibri Light"/>
                <w:lang w:val="it-IT"/>
              </w:rPr>
              <w:t xml:space="preserve">le cifre del </w:t>
            </w:r>
            <w:r w:rsidRPr="00C84093">
              <w:rPr>
                <w:rFonts w:ascii="Calibri Light" w:eastAsia="Times New Roman" w:hAnsi="Calibri Light" w:cs="Calibri Light"/>
                <w:lang w:val="it-IT"/>
              </w:rPr>
              <w:t>business;</w:t>
            </w:r>
          </w:p>
          <w:p w14:paraId="543386F3" w14:textId="7644CCB5" w:rsidR="00085CE7" w:rsidRPr="00C84093" w:rsidRDefault="00835D09">
            <w:pPr>
              <w:pStyle w:val="Paragrafoelenco"/>
              <w:numPr>
                <w:ilvl w:val="1"/>
                <w:numId w:val="1"/>
              </w:numPr>
              <w:ind w:left="589" w:hanging="283"/>
              <w:jc w:val="both"/>
              <w:rPr>
                <w:lang w:val="it-IT"/>
              </w:rPr>
            </w:pPr>
            <w:r w:rsidRPr="00C84093">
              <w:rPr>
                <w:rFonts w:ascii="Calibri Light" w:eastAsia="Times New Roman" w:hAnsi="Calibri Light" w:cs="Calibri Light"/>
                <w:lang w:val="it-IT"/>
              </w:rPr>
              <w:t>i</w:t>
            </w:r>
            <w:r w:rsidR="00311BC2" w:rsidRPr="00C84093">
              <w:rPr>
                <w:rFonts w:ascii="Calibri Light" w:eastAsia="Times New Roman" w:hAnsi="Calibri Light" w:cs="Calibri Light"/>
                <w:lang w:val="it-IT"/>
              </w:rPr>
              <w:t xml:space="preserve">n secondo luogo, </w:t>
            </w:r>
            <w:r w:rsidRPr="00C84093">
              <w:rPr>
                <w:rFonts w:ascii="Calibri Light" w:eastAsia="Times New Roman" w:hAnsi="Calibri Light" w:cs="Calibri Light"/>
                <w:lang w:val="it-IT"/>
              </w:rPr>
              <w:t>il</w:t>
            </w:r>
            <w:r w:rsidR="00311BC2" w:rsidRPr="00C84093">
              <w:rPr>
                <w:rFonts w:ascii="Calibri Light" w:eastAsia="Times New Roman" w:hAnsi="Calibri Light" w:cs="Calibri Light"/>
                <w:lang w:val="it-IT"/>
              </w:rPr>
              <w:t xml:space="preserve"> FT ha </w:t>
            </w:r>
            <w:r w:rsidRPr="00C84093">
              <w:rPr>
                <w:rFonts w:ascii="Calibri Light" w:eastAsia="Times New Roman" w:hAnsi="Calibri Light" w:cs="Calibri Light"/>
                <w:lang w:val="it-IT"/>
              </w:rPr>
              <w:t xml:space="preserve">asserito </w:t>
            </w:r>
            <w:r w:rsidR="00311BC2" w:rsidRPr="00C84093">
              <w:rPr>
                <w:rFonts w:ascii="Calibri Light" w:eastAsia="Times New Roman" w:hAnsi="Calibri Light" w:cs="Calibri Light"/>
                <w:lang w:val="it-IT"/>
              </w:rPr>
              <w:t xml:space="preserve">che la società madre in Germania </w:t>
            </w:r>
            <w:hyperlink r:id="rId19" w:history="1">
              <w:r w:rsidRPr="00C84093">
                <w:rPr>
                  <w:rStyle w:val="Collegamentoipertestuale"/>
                  <w:rFonts w:ascii="Calibri Light" w:eastAsia="Times New Roman" w:hAnsi="Calibri Light" w:cs="Calibri Light"/>
                  <w:lang w:val="it-IT"/>
                </w:rPr>
                <w:t>era a conoscenza</w:t>
              </w:r>
            </w:hyperlink>
            <w:r w:rsidRPr="00C84093">
              <w:rPr>
                <w:rFonts w:ascii="Calibri Light" w:eastAsia="Times New Roman" w:hAnsi="Calibri Light" w:cs="Calibri Light"/>
                <w:lang w:val="it-IT"/>
              </w:rPr>
              <w:t xml:space="preserve"> d</w:t>
            </w:r>
            <w:r w:rsidR="00311BC2" w:rsidRPr="00C84093">
              <w:rPr>
                <w:rFonts w:ascii="Calibri Light" w:eastAsia="Times New Roman" w:hAnsi="Calibri Light" w:cs="Calibri Light"/>
                <w:lang w:val="it-IT"/>
              </w:rPr>
              <w:t>elle presunte attività "</w:t>
            </w:r>
            <w:r w:rsidRPr="00C84093">
              <w:rPr>
                <w:rFonts w:ascii="Calibri Light" w:eastAsia="Times New Roman" w:hAnsi="Calibri Light" w:cs="Calibri Light"/>
                <w:lang w:val="it-IT"/>
              </w:rPr>
              <w:t>disoneste</w:t>
            </w:r>
            <w:r w:rsidR="00311BC2" w:rsidRPr="00C84093">
              <w:rPr>
                <w:rFonts w:ascii="Calibri Light" w:eastAsia="Times New Roman" w:hAnsi="Calibri Light" w:cs="Calibri Light"/>
                <w:lang w:val="it-IT"/>
              </w:rPr>
              <w:t xml:space="preserve">" </w:t>
            </w:r>
            <w:r w:rsidRPr="00C84093">
              <w:rPr>
                <w:rFonts w:ascii="Calibri Light" w:eastAsia="Times New Roman" w:hAnsi="Calibri Light" w:cs="Calibri Light"/>
                <w:lang w:val="it-IT"/>
              </w:rPr>
              <w:t>–</w:t>
            </w:r>
            <w:r w:rsidR="00C84093" w:rsidRPr="00C84093">
              <w:rPr>
                <w:rFonts w:ascii="Calibri Light" w:eastAsia="Times New Roman" w:hAnsi="Calibri Light" w:cs="Calibri Light"/>
                <w:lang w:val="it-IT"/>
              </w:rPr>
              <w:t xml:space="preserve"> </w:t>
            </w:r>
            <w:r w:rsidR="00311BC2" w:rsidRPr="00C84093">
              <w:rPr>
                <w:rFonts w:ascii="Calibri Light" w:eastAsia="Times New Roman" w:hAnsi="Calibri Light" w:cs="Calibri Light"/>
                <w:lang w:val="it-IT"/>
              </w:rPr>
              <w:t xml:space="preserve">la polizia di Singapore ha </w:t>
            </w:r>
            <w:hyperlink r:id="rId20" w:history="1">
              <w:r w:rsidRPr="00C84093">
                <w:rPr>
                  <w:rStyle w:val="Collegamentoipertestuale"/>
                  <w:rFonts w:ascii="Calibri Light" w:eastAsia="Times New Roman" w:hAnsi="Calibri Light" w:cs="Calibri Light"/>
                  <w:lang w:val="it-IT"/>
                </w:rPr>
                <w:t>avviato un'indagine</w:t>
              </w:r>
            </w:hyperlink>
            <w:r w:rsidR="00311BC2" w:rsidRPr="00C84093">
              <w:rPr>
                <w:rFonts w:ascii="Calibri Light" w:eastAsia="Times New Roman" w:hAnsi="Calibri Light" w:cs="Calibri Light"/>
                <w:lang w:val="it-IT"/>
              </w:rPr>
              <w:t>,</w:t>
            </w:r>
            <w:r w:rsidR="00311BC2" w:rsidRPr="00C84093">
              <w:rPr>
                <w:rStyle w:val="Rimandonotaapidipagina"/>
                <w:rFonts w:ascii="Calibri Light" w:eastAsia="Times New Roman" w:hAnsi="Calibri Light" w:cs="Calibri Light"/>
                <w:lang w:val="it-IT"/>
              </w:rPr>
              <w:footnoteReference w:id="3"/>
            </w:r>
            <w:r w:rsidRPr="00C84093">
              <w:rPr>
                <w:rFonts w:ascii="Calibri Light" w:eastAsia="Times New Roman" w:hAnsi="Calibri Light" w:cs="Calibri Light"/>
                <w:lang w:val="it-IT"/>
              </w:rPr>
              <w:t xml:space="preserve"> </w:t>
            </w:r>
            <w:r w:rsidR="00311BC2" w:rsidRPr="00C84093">
              <w:rPr>
                <w:rFonts w:ascii="Calibri Light" w:eastAsia="Times New Roman" w:hAnsi="Calibri Light" w:cs="Calibri Light"/>
                <w:lang w:val="it-IT"/>
              </w:rPr>
              <w:t xml:space="preserve">e </w:t>
            </w:r>
            <w:r w:rsidR="00C84093" w:rsidRPr="00C84093">
              <w:rPr>
                <w:rFonts w:ascii="Calibri Light" w:eastAsia="Times New Roman" w:hAnsi="Calibri Light" w:cs="Calibri Light"/>
                <w:lang w:val="it-IT"/>
              </w:rPr>
              <w:t xml:space="preserve">la </w:t>
            </w:r>
            <w:hyperlink r:id="rId21" w:history="1">
              <w:proofErr w:type="spellStart"/>
              <w:r w:rsidRPr="00C84093">
                <w:rPr>
                  <w:rStyle w:val="Collegamentoipertestuale"/>
                  <w:rFonts w:ascii="Calibri Light" w:eastAsia="Times New Roman" w:hAnsi="Calibri Light" w:cs="Calibri Light"/>
                  <w:lang w:val="it-IT"/>
                </w:rPr>
                <w:t>BaFin</w:t>
              </w:r>
              <w:proofErr w:type="spellEnd"/>
              <w:r w:rsidRPr="00C84093">
                <w:rPr>
                  <w:rStyle w:val="Collegamentoipertestuale"/>
                  <w:rFonts w:ascii="Calibri Light" w:eastAsia="Times New Roman" w:hAnsi="Calibri Light" w:cs="Calibri Light"/>
                  <w:lang w:val="it-IT"/>
                </w:rPr>
                <w:t xml:space="preserve"> ha avviato un'indagine nei confronti dei giornalisti del FT</w:t>
              </w:r>
            </w:hyperlink>
            <w:r w:rsidRPr="00C84093">
              <w:rPr>
                <w:rFonts w:ascii="Calibri Light" w:eastAsia="Times New Roman" w:hAnsi="Calibri Light" w:cs="Calibri Light"/>
                <w:lang w:val="it-IT"/>
              </w:rPr>
              <w:t xml:space="preserve"> p</w:t>
            </w:r>
            <w:r w:rsidR="00311BC2" w:rsidRPr="00C84093">
              <w:rPr>
                <w:rFonts w:ascii="Calibri Light" w:eastAsia="Times New Roman" w:hAnsi="Calibri Light" w:cs="Calibri Light"/>
                <w:lang w:val="it-IT"/>
              </w:rPr>
              <w:t>er manipolazione del mercato</w:t>
            </w:r>
            <w:r w:rsidRPr="00C84093">
              <w:rPr>
                <w:rFonts w:ascii="Calibri Light" w:eastAsia="Times New Roman" w:hAnsi="Calibri Light" w:cs="Calibri Light"/>
                <w:lang w:val="it-IT"/>
              </w:rPr>
              <w:t>.</w:t>
            </w:r>
            <w:r w:rsidR="00311BC2" w:rsidRPr="00C84093">
              <w:rPr>
                <w:rStyle w:val="Rimandonotaapidipagina"/>
                <w:rFonts w:ascii="Calibri Light" w:eastAsia="Times New Roman" w:hAnsi="Calibri Light" w:cs="Calibri Light"/>
                <w:lang w:val="it-IT"/>
              </w:rPr>
              <w:footnoteReference w:id="4"/>
            </w:r>
          </w:p>
          <w:p w14:paraId="543386F4" w14:textId="4158BB69" w:rsidR="00085CE7" w:rsidRPr="00C84093" w:rsidRDefault="00311BC2">
            <w:pPr>
              <w:pStyle w:val="Paragrafoelenco"/>
              <w:numPr>
                <w:ilvl w:val="0"/>
                <w:numId w:val="1"/>
              </w:numPr>
              <w:ind w:left="306" w:hanging="284"/>
              <w:jc w:val="both"/>
              <w:rPr>
                <w:lang w:val="it-IT"/>
              </w:rPr>
            </w:pPr>
            <w:r w:rsidRPr="00C84093">
              <w:rPr>
                <w:rFonts w:ascii="Calibri Light" w:eastAsia="Times New Roman" w:hAnsi="Calibri Light" w:cs="Calibri Light"/>
                <w:lang w:val="it-IT"/>
              </w:rPr>
              <w:t xml:space="preserve">Febbraio 2019: </w:t>
            </w:r>
            <w:hyperlink r:id="rId22" w:history="1">
              <w:r w:rsidR="00CA63BE" w:rsidRPr="00C84093">
                <w:rPr>
                  <w:rStyle w:val="Collegamentoipertestuale"/>
                  <w:rFonts w:ascii="Calibri Light" w:eastAsia="Times New Roman" w:hAnsi="Calibri Light" w:cs="Calibri Light"/>
                  <w:lang w:val="it-IT"/>
                </w:rPr>
                <w:t>l'ESMA approva</w:t>
              </w:r>
            </w:hyperlink>
            <w:hyperlink r:id="rId23" w:history="1">
              <w:r w:rsidR="00CA63BE" w:rsidRPr="00C84093">
                <w:rPr>
                  <w:rStyle w:val="Collegamentoipertestuale"/>
                  <w:rFonts w:ascii="Calibri Light" w:eastAsia="Times New Roman" w:hAnsi="Calibri Light" w:cs="Calibri Light"/>
                  <w:lang w:val="it-IT"/>
                </w:rPr>
                <w:t xml:space="preserve"> il divieto temporaneo della </w:t>
              </w:r>
              <w:proofErr w:type="spellStart"/>
              <w:r w:rsidR="00CA63BE" w:rsidRPr="00C84093">
                <w:rPr>
                  <w:rStyle w:val="Collegamentoipertestuale"/>
                  <w:rFonts w:ascii="Calibri Light" w:eastAsia="Times New Roman" w:hAnsi="Calibri Light" w:cs="Calibri Light"/>
                  <w:lang w:val="it-IT"/>
                </w:rPr>
                <w:t>BaFin</w:t>
              </w:r>
              <w:proofErr w:type="spellEnd"/>
              <w:r w:rsidR="00CA63BE" w:rsidRPr="00C84093">
                <w:rPr>
                  <w:rStyle w:val="Collegamentoipertestuale"/>
                  <w:rFonts w:ascii="Calibri Light" w:eastAsia="Times New Roman" w:hAnsi="Calibri Light" w:cs="Calibri Light"/>
                  <w:lang w:val="it-IT"/>
                </w:rPr>
                <w:t xml:space="preserve"> sulle vendite allo scoperto</w:t>
              </w:r>
            </w:hyperlink>
            <w:r w:rsidR="00CA63BE" w:rsidRPr="00C84093">
              <w:rPr>
                <w:rFonts w:ascii="Calibri Light" w:eastAsia="Times New Roman" w:hAnsi="Calibri Light" w:cs="Calibri Light"/>
                <w:lang w:val="it-IT"/>
              </w:rPr>
              <w:t xml:space="preserve"> d</w:t>
            </w:r>
            <w:r w:rsidRPr="00C84093">
              <w:rPr>
                <w:rFonts w:ascii="Calibri Light" w:eastAsia="Times New Roman" w:hAnsi="Calibri Light" w:cs="Calibri Light"/>
                <w:lang w:val="it-IT"/>
              </w:rPr>
              <w:t>i azioni WD</w:t>
            </w:r>
            <w:r w:rsidR="00CA63BE" w:rsidRPr="00C84093">
              <w:rPr>
                <w:rFonts w:ascii="Calibri Light" w:eastAsia="Times New Roman" w:hAnsi="Calibri Light" w:cs="Calibri Light"/>
                <w:lang w:val="it-IT"/>
              </w:rPr>
              <w:t>.</w:t>
            </w:r>
          </w:p>
          <w:p w14:paraId="543386F5" w14:textId="2B92A1B2" w:rsidR="00085CE7" w:rsidRPr="00C84093" w:rsidRDefault="00311BC2" w:rsidP="00011EDE">
            <w:pPr>
              <w:pStyle w:val="Paragrafoelenco"/>
              <w:numPr>
                <w:ilvl w:val="0"/>
                <w:numId w:val="1"/>
              </w:numPr>
              <w:ind w:left="306" w:hanging="284"/>
              <w:jc w:val="both"/>
              <w:rPr>
                <w:lang w:val="it-IT"/>
              </w:rPr>
            </w:pPr>
            <w:r w:rsidRPr="00C84093">
              <w:rPr>
                <w:rFonts w:ascii="Calibri Light" w:eastAsia="Times New Roman" w:hAnsi="Calibri Light" w:cs="Calibri Light"/>
                <w:lang w:val="it-IT"/>
              </w:rPr>
              <w:t>Inizio 2019:</w:t>
            </w:r>
            <w:r w:rsidR="00011EDE" w:rsidRPr="00C84093">
              <w:rPr>
                <w:rFonts w:ascii="Calibri Light" w:eastAsia="Times New Roman" w:hAnsi="Calibri Light" w:cs="Calibri Light"/>
                <w:lang w:val="it-IT"/>
              </w:rPr>
              <w:t xml:space="preserve"> </w:t>
            </w:r>
            <w:r w:rsidR="00C84093" w:rsidRPr="00C84093">
              <w:rPr>
                <w:rFonts w:ascii="Calibri Light" w:eastAsia="Times New Roman" w:hAnsi="Calibri Light" w:cs="Calibri Light"/>
                <w:lang w:val="it-IT"/>
              </w:rPr>
              <w:t xml:space="preserve">la </w:t>
            </w:r>
            <w:hyperlink r:id="rId24" w:history="1">
              <w:proofErr w:type="spellStart"/>
              <w:r w:rsidR="00011EDE" w:rsidRPr="00C84093">
                <w:rPr>
                  <w:rStyle w:val="Collegamentoipertestuale"/>
                  <w:rFonts w:ascii="Calibri Light" w:eastAsia="Times New Roman" w:hAnsi="Calibri Light" w:cs="Calibri Light"/>
                  <w:lang w:val="it-IT"/>
                </w:rPr>
                <w:t>BaFin</w:t>
              </w:r>
              <w:proofErr w:type="spellEnd"/>
              <w:r w:rsidR="00011EDE" w:rsidRPr="00C84093">
                <w:rPr>
                  <w:rStyle w:val="Collegamentoipertestuale"/>
                  <w:rFonts w:ascii="Calibri Light" w:eastAsia="Times New Roman" w:hAnsi="Calibri Light" w:cs="Calibri Light"/>
                  <w:lang w:val="it-IT"/>
                </w:rPr>
                <w:t xml:space="preserve"> esorta</w:t>
              </w:r>
            </w:hyperlink>
            <w:r w:rsidR="00011EDE" w:rsidRPr="00C84093">
              <w:rPr>
                <w:rFonts w:ascii="Calibri Light" w:eastAsia="Times New Roman" w:hAnsi="Calibri Light" w:cs="Calibri Light"/>
                <w:lang w:val="it-IT"/>
              </w:rPr>
              <w:t xml:space="preserve"> D</w:t>
            </w:r>
            <w:r w:rsidRPr="00C84093">
              <w:rPr>
                <w:rFonts w:ascii="Calibri Light" w:eastAsia="Times New Roman" w:hAnsi="Calibri Light" w:cs="Calibri Light"/>
                <w:lang w:val="it-IT"/>
              </w:rPr>
              <w:t>AP (</w:t>
            </w:r>
            <w:hyperlink r:id="rId25" w:history="1">
              <w:r w:rsidRPr="00C84093">
                <w:rPr>
                  <w:rStyle w:val="Collegamentoipertestuale"/>
                  <w:rFonts w:ascii="Calibri Light" w:eastAsia="Times New Roman" w:hAnsi="Calibri Light" w:cs="Calibri Light"/>
                  <w:lang w:val="it-IT"/>
                </w:rPr>
                <w:t>FREP</w:t>
              </w:r>
            </w:hyperlink>
            <w:r w:rsidR="00011EDE" w:rsidRPr="00C84093">
              <w:rPr>
                <w:rFonts w:ascii="Calibri Light" w:eastAsia="Times New Roman" w:hAnsi="Calibri Light" w:cs="Calibri Light"/>
                <w:lang w:val="it-IT"/>
              </w:rPr>
              <w:t>) ad</w:t>
            </w:r>
            <w:r w:rsidRPr="00C84093">
              <w:rPr>
                <w:rFonts w:ascii="Calibri Light" w:eastAsia="Times New Roman" w:hAnsi="Calibri Light" w:cs="Calibri Light"/>
                <w:lang w:val="it-IT"/>
              </w:rPr>
              <w:t xml:space="preserve"> avviare un'indagine su WD in seguito alle segnalazioni d</w:t>
            </w:r>
            <w:r w:rsidR="00011EDE" w:rsidRPr="00C84093">
              <w:rPr>
                <w:rFonts w:ascii="Calibri Light" w:eastAsia="Times New Roman" w:hAnsi="Calibri Light" w:cs="Calibri Light"/>
                <w:lang w:val="it-IT"/>
              </w:rPr>
              <w:t>el</w:t>
            </w:r>
            <w:r w:rsidRPr="00C84093">
              <w:rPr>
                <w:rFonts w:ascii="Calibri Light" w:eastAsia="Times New Roman" w:hAnsi="Calibri Light" w:cs="Calibri Light"/>
                <w:lang w:val="it-IT"/>
              </w:rPr>
              <w:t xml:space="preserve"> FT; </w:t>
            </w:r>
            <w:hyperlink r:id="rId26" w:history="1">
              <w:r w:rsidR="00011EDE" w:rsidRPr="00C84093">
                <w:rPr>
                  <w:rStyle w:val="Collegamentoipertestuale"/>
                  <w:rFonts w:ascii="Calibri Light" w:eastAsia="Times New Roman" w:hAnsi="Calibri Light" w:cs="Calibri Light"/>
                  <w:lang w:val="it-IT"/>
                </w:rPr>
                <w:t>dopo 15 mesi</w:t>
              </w:r>
            </w:hyperlink>
            <w:r w:rsidR="00011EDE" w:rsidRPr="00C84093">
              <w:rPr>
                <w:rFonts w:ascii="Calibri Light" w:eastAsia="Times New Roman" w:hAnsi="Calibri Light" w:cs="Calibri Light"/>
                <w:lang w:val="it-IT"/>
              </w:rPr>
              <w:t>, c</w:t>
            </w:r>
            <w:r w:rsidRPr="00C84093">
              <w:rPr>
                <w:rFonts w:ascii="Calibri Light" w:eastAsia="Times New Roman" w:hAnsi="Calibri Light" w:cs="Calibri Light"/>
                <w:lang w:val="it-IT"/>
              </w:rPr>
              <w:t>on</w:t>
            </w:r>
            <w:r w:rsidR="00011EDE" w:rsidRPr="00C84093">
              <w:rPr>
                <w:rFonts w:ascii="Calibri Light" w:eastAsia="Times New Roman" w:hAnsi="Calibri Light" w:cs="Calibri Light"/>
                <w:lang w:val="it-IT"/>
              </w:rPr>
              <w:t>siderato che vi è</w:t>
            </w:r>
            <w:r w:rsidRPr="00C84093">
              <w:rPr>
                <w:rFonts w:ascii="Calibri Light" w:eastAsia="Times New Roman" w:hAnsi="Calibri Light" w:cs="Calibri Light"/>
                <w:lang w:val="it-IT"/>
              </w:rPr>
              <w:t xml:space="preserve"> una sola </w:t>
            </w:r>
            <w:hyperlink r:id="rId27" w:history="1">
              <w:r w:rsidR="00C84093" w:rsidRPr="00C84093">
                <w:rPr>
                  <w:rStyle w:val="Collegamentoipertestuale"/>
                  <w:rFonts w:ascii="Calibri Light" w:eastAsia="Times New Roman" w:hAnsi="Calibri Light" w:cs="Calibri Light"/>
                  <w:lang w:val="it-IT"/>
                </w:rPr>
                <w:t>persona assegnata al caso</w:t>
              </w:r>
            </w:hyperlink>
            <w:r w:rsidR="00011EDE" w:rsidRPr="00C84093">
              <w:rPr>
                <w:rFonts w:ascii="Calibri Light" w:eastAsia="Times New Roman" w:hAnsi="Calibri Light" w:cs="Calibri Light"/>
                <w:lang w:val="it-IT"/>
              </w:rPr>
              <w:t>, le indagini</w:t>
            </w:r>
            <w:r w:rsidRPr="00C84093">
              <w:rPr>
                <w:rFonts w:ascii="Calibri Light" w:eastAsia="Times New Roman" w:hAnsi="Calibri Light" w:cs="Calibri Light"/>
                <w:lang w:val="it-IT"/>
              </w:rPr>
              <w:t xml:space="preserve"> a quanto ci risulta </w:t>
            </w:r>
            <w:r w:rsidR="00011EDE" w:rsidRPr="00C84093">
              <w:rPr>
                <w:rFonts w:ascii="Calibri Light" w:eastAsia="Times New Roman" w:hAnsi="Calibri Light" w:cs="Calibri Light"/>
                <w:lang w:val="it-IT"/>
              </w:rPr>
              <w:t xml:space="preserve">sono </w:t>
            </w:r>
            <w:r w:rsidRPr="00C84093">
              <w:rPr>
                <w:rFonts w:ascii="Calibri Light" w:eastAsia="Times New Roman" w:hAnsi="Calibri Light" w:cs="Calibri Light"/>
                <w:lang w:val="it-IT"/>
              </w:rPr>
              <w:t>ancora in corso</w:t>
            </w:r>
            <w:r w:rsidR="00011EDE" w:rsidRPr="00C84093">
              <w:rPr>
                <w:rFonts w:ascii="Calibri Light" w:eastAsia="Times New Roman" w:hAnsi="Calibri Light" w:cs="Calibri Light"/>
                <w:lang w:val="it-IT"/>
              </w:rPr>
              <w:t>.</w:t>
            </w:r>
          </w:p>
          <w:p w14:paraId="543386F6" w14:textId="251630C4" w:rsidR="00085CE7" w:rsidRPr="00C84093" w:rsidRDefault="00311BC2">
            <w:pPr>
              <w:pStyle w:val="Paragrafoelenco"/>
              <w:numPr>
                <w:ilvl w:val="0"/>
                <w:numId w:val="1"/>
              </w:numPr>
              <w:ind w:left="306" w:hanging="284"/>
              <w:jc w:val="both"/>
              <w:rPr>
                <w:lang w:val="it-IT"/>
              </w:rPr>
            </w:pPr>
            <w:r w:rsidRPr="00C84093">
              <w:rPr>
                <w:rFonts w:ascii="Calibri Light" w:eastAsia="Times New Roman" w:hAnsi="Calibri Light" w:cs="Calibri Light"/>
                <w:lang w:val="it-IT"/>
              </w:rPr>
              <w:lastRenderedPageBreak/>
              <w:t xml:space="preserve">Ottobre 2019: WD Germany </w:t>
            </w:r>
            <w:hyperlink r:id="rId28" w:history="1">
              <w:r w:rsidR="00011EDE" w:rsidRPr="00C84093">
                <w:rPr>
                  <w:rStyle w:val="Collegamentoipertestuale"/>
                  <w:rFonts w:ascii="Calibri Light" w:eastAsia="Times New Roman" w:hAnsi="Calibri Light" w:cs="Calibri Light"/>
                  <w:lang w:val="it-IT"/>
                </w:rPr>
                <w:t xml:space="preserve">nomina un'altra “big </w:t>
              </w:r>
              <w:proofErr w:type="spellStart"/>
              <w:r w:rsidR="00011EDE" w:rsidRPr="00C84093">
                <w:rPr>
                  <w:rStyle w:val="Collegamentoipertestuale"/>
                  <w:rFonts w:ascii="Calibri Light" w:eastAsia="Times New Roman" w:hAnsi="Calibri Light" w:cs="Calibri Light"/>
                  <w:lang w:val="it-IT"/>
                </w:rPr>
                <w:t>four</w:t>
              </w:r>
              <w:proofErr w:type="spellEnd"/>
              <w:r w:rsidR="00011EDE" w:rsidRPr="00C84093">
                <w:rPr>
                  <w:rStyle w:val="Collegamentoipertestuale"/>
                  <w:rFonts w:ascii="Calibri Light" w:eastAsia="Times New Roman" w:hAnsi="Calibri Light" w:cs="Calibri Light"/>
                  <w:lang w:val="it-IT"/>
                </w:rPr>
                <w:t>”</w:t>
              </w:r>
            </w:hyperlink>
            <w:r w:rsidR="00011EDE" w:rsidRPr="00C84093">
              <w:rPr>
                <w:rFonts w:ascii="Calibri Light" w:eastAsia="Times New Roman" w:hAnsi="Calibri Light" w:cs="Calibri Light"/>
                <w:lang w:val="it-IT"/>
              </w:rPr>
              <w:t xml:space="preserve"> p</w:t>
            </w:r>
            <w:r w:rsidRPr="00C84093">
              <w:rPr>
                <w:rFonts w:ascii="Calibri Light" w:eastAsia="Times New Roman" w:hAnsi="Calibri Light" w:cs="Calibri Light"/>
                <w:lang w:val="it-IT"/>
              </w:rPr>
              <w:t>er una revisione speciale che</w:t>
            </w:r>
            <w:r w:rsidR="00011EDE" w:rsidRPr="00C84093">
              <w:rPr>
                <w:rFonts w:ascii="Calibri Light" w:eastAsia="Times New Roman" w:hAnsi="Calibri Light" w:cs="Calibri Light"/>
                <w:lang w:val="it-IT"/>
              </w:rPr>
              <w:t>,</w:t>
            </w:r>
            <w:r w:rsidRPr="00C84093">
              <w:rPr>
                <w:rFonts w:ascii="Calibri Light" w:eastAsia="Times New Roman" w:hAnsi="Calibri Light" w:cs="Calibri Light"/>
                <w:lang w:val="it-IT"/>
              </w:rPr>
              <w:t xml:space="preserve"> nell'aprile 2020</w:t>
            </w:r>
            <w:r w:rsidR="00011EDE" w:rsidRPr="00C84093">
              <w:rPr>
                <w:rFonts w:ascii="Calibri Light" w:eastAsia="Times New Roman" w:hAnsi="Calibri Light" w:cs="Calibri Light"/>
                <w:lang w:val="it-IT"/>
              </w:rPr>
              <w:t>, conclude</w:t>
            </w:r>
            <w:r w:rsidRPr="00C84093">
              <w:rPr>
                <w:rFonts w:ascii="Calibri Light" w:eastAsia="Times New Roman" w:hAnsi="Calibri Light" w:cs="Calibri Light"/>
                <w:lang w:val="it-IT"/>
              </w:rPr>
              <w:t xml:space="preserve"> che </w:t>
            </w:r>
            <w:r w:rsidRPr="00C84093">
              <w:rPr>
                <w:rStyle w:val="Collegamentoipertestuale"/>
                <w:rFonts w:ascii="Calibri Light" w:eastAsia="Times New Roman" w:hAnsi="Calibri Light" w:cs="Calibri Light"/>
                <w:lang w:val="it-IT"/>
              </w:rPr>
              <w:t>"gli utili di terzi"</w:t>
            </w:r>
            <w:r w:rsidR="00011EDE" w:rsidRPr="00C84093">
              <w:rPr>
                <w:rFonts w:ascii="Calibri Light" w:eastAsia="Times New Roman" w:hAnsi="Calibri Light" w:cs="Calibri Light"/>
                <w:lang w:val="it-IT"/>
              </w:rPr>
              <w:t xml:space="preserve"> n</w:t>
            </w:r>
            <w:r w:rsidRPr="00C84093">
              <w:rPr>
                <w:rFonts w:ascii="Calibri Light" w:eastAsia="Times New Roman" w:hAnsi="Calibri Light" w:cs="Calibri Light"/>
                <w:lang w:val="it-IT"/>
              </w:rPr>
              <w:t>on possono essere controllati</w:t>
            </w:r>
            <w:r w:rsidR="00011EDE" w:rsidRPr="00C84093">
              <w:rPr>
                <w:rFonts w:ascii="Calibri Light" w:eastAsia="Times New Roman" w:hAnsi="Calibri Light" w:cs="Calibri Light"/>
                <w:lang w:val="it-IT"/>
              </w:rPr>
              <w:t>.</w:t>
            </w:r>
            <w:r w:rsidRPr="00C84093">
              <w:rPr>
                <w:rStyle w:val="Rimandonotaapidipagina"/>
                <w:rFonts w:ascii="Calibri Light" w:eastAsia="Times New Roman" w:hAnsi="Calibri Light" w:cs="Calibri Light"/>
                <w:lang w:val="it-IT"/>
              </w:rPr>
              <w:footnoteReference w:id="5"/>
            </w:r>
          </w:p>
          <w:p w14:paraId="543386F7" w14:textId="0168E265" w:rsidR="00085CE7" w:rsidRPr="00C84093" w:rsidRDefault="00311BC2">
            <w:pPr>
              <w:pStyle w:val="Paragrafoelenco"/>
              <w:numPr>
                <w:ilvl w:val="0"/>
                <w:numId w:val="1"/>
              </w:numPr>
              <w:ind w:left="306" w:hanging="284"/>
              <w:jc w:val="both"/>
              <w:rPr>
                <w:lang w:val="it-IT"/>
              </w:rPr>
            </w:pPr>
            <w:r w:rsidRPr="00C84093">
              <w:rPr>
                <w:rFonts w:ascii="Calibri Light" w:eastAsia="Times New Roman" w:hAnsi="Calibri Light" w:cs="Calibri Light"/>
                <w:lang w:val="it-IT"/>
              </w:rPr>
              <w:t xml:space="preserve">18 giugno 2020: il revisore dei conti si </w:t>
            </w:r>
            <w:hyperlink r:id="rId29" w:history="1">
              <w:r w:rsidRPr="00C84093">
                <w:rPr>
                  <w:rStyle w:val="Collegamentoipertestuale"/>
                  <w:rFonts w:ascii="Calibri Light" w:eastAsia="Times New Roman" w:hAnsi="Calibri Light" w:cs="Calibri Light"/>
                  <w:lang w:val="it-IT"/>
                </w:rPr>
                <w:t>rifiuta</w:t>
              </w:r>
            </w:hyperlink>
            <w:r w:rsidR="00011EDE" w:rsidRPr="00C84093">
              <w:rPr>
                <w:rFonts w:ascii="Calibri Light" w:eastAsia="Times New Roman" w:hAnsi="Calibri Light" w:cs="Calibri Light"/>
                <w:lang w:val="it-IT"/>
              </w:rPr>
              <w:t xml:space="preserve"> d</w:t>
            </w:r>
            <w:r w:rsidRPr="00C84093">
              <w:rPr>
                <w:rFonts w:ascii="Calibri Light" w:eastAsia="Times New Roman" w:hAnsi="Calibri Light" w:cs="Calibri Light"/>
                <w:lang w:val="it-IT"/>
              </w:rPr>
              <w:t xml:space="preserve">i firmare i conti del 2019 </w:t>
            </w:r>
            <w:r w:rsidR="00011EDE" w:rsidRPr="00C84093">
              <w:rPr>
                <w:rFonts w:ascii="Calibri Light" w:eastAsia="Times New Roman" w:hAnsi="Calibri Light" w:cs="Calibri Light"/>
                <w:lang w:val="it-IT"/>
              </w:rPr>
              <w:t xml:space="preserve">con la motivazione che </w:t>
            </w:r>
            <w:r w:rsidRPr="00C84093">
              <w:rPr>
                <w:rFonts w:ascii="Calibri Light" w:eastAsia="Times New Roman" w:hAnsi="Calibri Light" w:cs="Calibri Light"/>
                <w:lang w:val="it-IT"/>
              </w:rPr>
              <w:t>"mancan</w:t>
            </w:r>
            <w:r w:rsidR="00011EDE" w:rsidRPr="00C84093">
              <w:rPr>
                <w:rFonts w:ascii="Calibri Light" w:eastAsia="Times New Roman" w:hAnsi="Calibri Light" w:cs="Calibri Light"/>
                <w:lang w:val="it-IT"/>
              </w:rPr>
              <w:t>o</w:t>
            </w:r>
            <w:r w:rsidRPr="00C84093">
              <w:rPr>
                <w:rFonts w:ascii="Calibri Light" w:eastAsia="Times New Roman" w:hAnsi="Calibri Light" w:cs="Calibri Light"/>
                <w:lang w:val="it-IT"/>
              </w:rPr>
              <w:t>" 1,9 miliardi di euro</w:t>
            </w:r>
            <w:r w:rsidR="00011EDE" w:rsidRPr="00C84093">
              <w:rPr>
                <w:rFonts w:ascii="Calibri Light" w:eastAsia="Times New Roman" w:hAnsi="Calibri Light" w:cs="Calibri Light"/>
                <w:lang w:val="it-IT"/>
              </w:rPr>
              <w:t>.</w:t>
            </w:r>
          </w:p>
          <w:p w14:paraId="543386F8" w14:textId="50E83D29" w:rsidR="00085CE7" w:rsidRPr="00C84093" w:rsidRDefault="00311BC2">
            <w:pPr>
              <w:pStyle w:val="Paragrafoelenco"/>
              <w:numPr>
                <w:ilvl w:val="0"/>
                <w:numId w:val="1"/>
              </w:numPr>
              <w:ind w:left="306" w:hanging="284"/>
              <w:jc w:val="both"/>
              <w:rPr>
                <w:lang w:val="it-IT"/>
              </w:rPr>
            </w:pPr>
            <w:r w:rsidRPr="00C84093">
              <w:rPr>
                <w:rFonts w:ascii="Calibri Light" w:eastAsia="Times New Roman" w:hAnsi="Calibri Light" w:cs="Calibri Light"/>
                <w:lang w:val="it-IT"/>
              </w:rPr>
              <w:t xml:space="preserve">22 giugno 2020: </w:t>
            </w:r>
            <w:proofErr w:type="spellStart"/>
            <w:r w:rsidRPr="00C84093">
              <w:rPr>
                <w:rFonts w:ascii="Calibri Light" w:eastAsia="Times New Roman" w:hAnsi="Calibri Light" w:cs="Calibri Light"/>
                <w:lang w:val="it-IT"/>
              </w:rPr>
              <w:t>Wirecard</w:t>
            </w:r>
            <w:proofErr w:type="spellEnd"/>
            <w:r w:rsidRPr="00C84093">
              <w:rPr>
                <w:rFonts w:ascii="Calibri Light" w:eastAsia="Times New Roman" w:hAnsi="Calibri Light" w:cs="Calibri Light"/>
                <w:lang w:val="it-IT"/>
              </w:rPr>
              <w:t xml:space="preserve"> </w:t>
            </w:r>
            <w:hyperlink r:id="rId30" w:anchor=":~:text=FRANKFURT%2FMANILA%20(Reuters)%20%2D,avert%20a%20looming%20cash%20crunch." w:history="1">
              <w:r w:rsidR="00011EDE" w:rsidRPr="00C84093">
                <w:rPr>
                  <w:rStyle w:val="Collegamentoipertestuale"/>
                  <w:rFonts w:ascii="Calibri Light" w:eastAsia="Times New Roman" w:hAnsi="Calibri Light" w:cs="Calibri Light"/>
                  <w:lang w:val="it-IT"/>
                </w:rPr>
                <w:t>segnala</w:t>
              </w:r>
            </w:hyperlink>
            <w:r w:rsidR="00011EDE" w:rsidRPr="00C84093">
              <w:rPr>
                <w:rFonts w:ascii="Calibri Light" w:eastAsia="Times New Roman" w:hAnsi="Calibri Light" w:cs="Calibri Light"/>
                <w:lang w:val="it-IT"/>
              </w:rPr>
              <w:t xml:space="preserve"> che </w:t>
            </w:r>
            <w:r w:rsidR="008A0E6B" w:rsidRPr="00C84093">
              <w:rPr>
                <w:rFonts w:ascii="Calibri Light" w:eastAsia="Times New Roman" w:hAnsi="Calibri Light" w:cs="Calibri Light"/>
                <w:lang w:val="it-IT"/>
              </w:rPr>
              <w:t>quest</w:t>
            </w:r>
            <w:r w:rsidR="00011EDE" w:rsidRPr="00C84093">
              <w:rPr>
                <w:rFonts w:ascii="Calibri Light" w:eastAsia="Times New Roman" w:hAnsi="Calibri Light" w:cs="Calibri Light"/>
                <w:lang w:val="it-IT"/>
              </w:rPr>
              <w:t>i</w:t>
            </w:r>
            <w:r w:rsidRPr="00C84093">
              <w:rPr>
                <w:rFonts w:ascii="Calibri Light" w:eastAsia="Times New Roman" w:hAnsi="Calibri Light" w:cs="Calibri Light"/>
                <w:lang w:val="it-IT"/>
              </w:rPr>
              <w:t xml:space="preserve"> 1,9 miliardi di euro mancanti probabilmente non sono mai esistiti</w:t>
            </w:r>
            <w:r w:rsidR="008A0E6B" w:rsidRPr="00C84093">
              <w:rPr>
                <w:rFonts w:ascii="Calibri Light" w:eastAsia="Times New Roman" w:hAnsi="Calibri Light" w:cs="Calibri Light"/>
                <w:lang w:val="it-IT"/>
              </w:rPr>
              <w:t>.</w:t>
            </w:r>
          </w:p>
          <w:p w14:paraId="543386F9" w14:textId="2424BC7B" w:rsidR="00085CE7" w:rsidRPr="00C84093" w:rsidRDefault="00311BC2" w:rsidP="008A0E6B">
            <w:pPr>
              <w:pStyle w:val="Paragrafoelenco"/>
              <w:numPr>
                <w:ilvl w:val="0"/>
                <w:numId w:val="1"/>
              </w:numPr>
              <w:ind w:left="306" w:hanging="284"/>
              <w:jc w:val="both"/>
              <w:rPr>
                <w:lang w:val="it-IT"/>
              </w:rPr>
            </w:pPr>
            <w:r w:rsidRPr="00C84093">
              <w:rPr>
                <w:rFonts w:ascii="Calibri Light" w:eastAsia="Times New Roman" w:hAnsi="Calibri Light" w:cs="Calibri Light"/>
                <w:lang w:val="it-IT"/>
              </w:rPr>
              <w:t xml:space="preserve">25 giugno: </w:t>
            </w:r>
            <w:proofErr w:type="spellStart"/>
            <w:r w:rsidRPr="00C84093">
              <w:rPr>
                <w:rFonts w:ascii="Calibri Light" w:eastAsia="Times New Roman" w:hAnsi="Calibri Light" w:cs="Calibri Light"/>
                <w:lang w:val="it-IT"/>
              </w:rPr>
              <w:t>Wirecard</w:t>
            </w:r>
            <w:proofErr w:type="spellEnd"/>
            <w:r w:rsidRPr="00C84093">
              <w:rPr>
                <w:rFonts w:ascii="Calibri Light" w:eastAsia="Times New Roman" w:hAnsi="Calibri Light" w:cs="Calibri Light"/>
                <w:lang w:val="it-IT"/>
              </w:rPr>
              <w:t xml:space="preserve"> </w:t>
            </w:r>
            <w:hyperlink r:id="rId31" w:history="1">
              <w:r w:rsidR="008A0E6B" w:rsidRPr="00C84093">
                <w:rPr>
                  <w:rStyle w:val="Collegamentoipertestuale"/>
                  <w:rFonts w:ascii="Calibri Light" w:eastAsia="Times New Roman" w:hAnsi="Calibri Light" w:cs="Calibri Light"/>
                  <w:lang w:val="it-IT"/>
                </w:rPr>
                <w:t>rende nota</w:t>
              </w:r>
            </w:hyperlink>
            <w:r w:rsidR="008A0E6B" w:rsidRPr="00C84093">
              <w:rPr>
                <w:rFonts w:ascii="Calibri Light" w:eastAsia="Times New Roman" w:hAnsi="Calibri Light" w:cs="Calibri Light"/>
                <w:lang w:val="it-IT"/>
              </w:rPr>
              <w:t xml:space="preserve"> l’istanza di fallimento</w:t>
            </w:r>
            <w:r w:rsidRPr="00C84093">
              <w:rPr>
                <w:rFonts w:ascii="Calibri Light" w:eastAsia="Times New Roman" w:hAnsi="Calibri Light" w:cs="Calibri Light"/>
                <w:lang w:val="it-IT"/>
              </w:rPr>
              <w:t>.</w:t>
            </w:r>
          </w:p>
        </w:tc>
      </w:tr>
    </w:tbl>
    <w:p w14:paraId="543386FB" w14:textId="51CF5E1C" w:rsidR="00085CE7" w:rsidRPr="00C84093" w:rsidRDefault="008A0E6B">
      <w:pPr>
        <w:spacing w:before="240"/>
        <w:jc w:val="both"/>
        <w:rPr>
          <w:rFonts w:ascii="Calibri Light" w:hAnsi="Calibri Light" w:cs="Calibri Light"/>
          <w:color w:val="000000"/>
          <w:lang w:val="it-IT"/>
        </w:rPr>
      </w:pPr>
      <w:r w:rsidRPr="00C84093">
        <w:rPr>
          <w:rFonts w:ascii="Calibri Light" w:hAnsi="Calibri Light" w:cs="Calibri Light"/>
          <w:color w:val="000000"/>
          <w:lang w:val="it-IT"/>
        </w:rPr>
        <w:lastRenderedPageBreak/>
        <w:t xml:space="preserve">BETTER FINANCE </w:t>
      </w:r>
      <w:r w:rsidR="00311BC2" w:rsidRPr="00C84093">
        <w:rPr>
          <w:rFonts w:ascii="Calibri Light" w:hAnsi="Calibri Light" w:cs="Calibri Light"/>
          <w:color w:val="000000"/>
          <w:lang w:val="it-IT"/>
        </w:rPr>
        <w:t xml:space="preserve">presenta diverse raccomandazioni politiche </w:t>
      </w:r>
      <w:r w:rsidRPr="00C84093">
        <w:rPr>
          <w:rFonts w:ascii="Calibri Light" w:hAnsi="Calibri Light" w:cs="Calibri Light"/>
          <w:color w:val="000000"/>
          <w:lang w:val="it-IT"/>
        </w:rPr>
        <w:t>al</w:t>
      </w:r>
      <w:r w:rsidR="00311BC2" w:rsidRPr="00C84093">
        <w:rPr>
          <w:rFonts w:ascii="Calibri Light" w:hAnsi="Calibri Light" w:cs="Calibri Light"/>
          <w:color w:val="000000"/>
          <w:lang w:val="it-IT"/>
        </w:rPr>
        <w:t>le autorità dell'UE affinché traggano insegnamento da questo terribile caso:</w:t>
      </w:r>
    </w:p>
    <w:p w14:paraId="543386FC" w14:textId="0E5C0539" w:rsidR="00085CE7" w:rsidRPr="00C84093" w:rsidRDefault="00311BC2">
      <w:pPr>
        <w:shd w:val="clear" w:color="auto" w:fill="0070C0"/>
        <w:ind w:left="709"/>
        <w:jc w:val="both"/>
        <w:rPr>
          <w:lang w:val="it-IT"/>
        </w:rPr>
      </w:pPr>
      <w:r w:rsidRPr="00C84093">
        <w:rPr>
          <w:rFonts w:ascii="Calibri Light" w:hAnsi="Calibri Light" w:cs="Calibri Light"/>
          <w:noProof/>
          <w:color w:val="000000"/>
          <w:lang w:val="it-IT" w:eastAsia="it-IT"/>
        </w:rPr>
        <w:drawing>
          <wp:anchor distT="0" distB="0" distL="114300" distR="114300" simplePos="0" relativeHeight="251654656" behindDoc="0" locked="0" layoutInCell="1" allowOverlap="1" wp14:anchorId="543386EF" wp14:editId="543386F0">
            <wp:simplePos x="0" y="0"/>
            <wp:positionH relativeFrom="margin">
              <wp:posOffset>-630</wp:posOffset>
            </wp:positionH>
            <wp:positionV relativeFrom="paragraph">
              <wp:posOffset>45089</wp:posOffset>
            </wp:positionV>
            <wp:extent cx="255903" cy="255903"/>
            <wp:effectExtent l="0" t="0" r="0" b="0"/>
            <wp:wrapThrough wrapText="bothSides">
              <wp:wrapPolygon edited="0">
                <wp:start x="3224" y="0"/>
                <wp:lineTo x="0" y="6448"/>
                <wp:lineTo x="0" y="11284"/>
                <wp:lineTo x="3224" y="19343"/>
                <wp:lineTo x="16119" y="19343"/>
                <wp:lineTo x="19343" y="11284"/>
                <wp:lineTo x="19343" y="6448"/>
                <wp:lineTo x="16119" y="0"/>
                <wp:lineTo x="3224" y="0"/>
              </wp:wrapPolygon>
            </wp:wrapThrough>
            <wp:docPr id="5" name="Graphic 2" descr="Bad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3" cy="2559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15713A" w:rsidRPr="00C84093">
        <w:rPr>
          <w:rFonts w:ascii="Calibri Light" w:hAnsi="Calibri Light" w:cs="Calibri Light"/>
          <w:b/>
          <w:bCs/>
          <w:i/>
          <w:iCs/>
          <w:color w:val="FFFFFF"/>
          <w:lang w:val="it-IT"/>
        </w:rPr>
        <w:tab/>
      </w:r>
      <w:r w:rsidR="008A0E6B" w:rsidRPr="00C84093">
        <w:rPr>
          <w:rFonts w:ascii="Calibri Light" w:hAnsi="Calibri Light" w:cs="Calibri Light"/>
          <w:b/>
          <w:bCs/>
          <w:i/>
          <w:iCs/>
          <w:color w:val="FFFFFF"/>
          <w:lang w:val="it-IT"/>
        </w:rPr>
        <w:t>VIGILANZA</w:t>
      </w:r>
      <w:r w:rsidR="0015713A" w:rsidRPr="00C84093">
        <w:rPr>
          <w:rFonts w:ascii="Calibri Light" w:hAnsi="Calibri Light" w:cs="Calibri Light"/>
          <w:b/>
          <w:bCs/>
          <w:i/>
          <w:iCs/>
          <w:color w:val="FFFFFF"/>
          <w:lang w:val="it-IT"/>
        </w:rPr>
        <w:t xml:space="preserve"> INSUFFICIENTE</w:t>
      </w:r>
      <w:r w:rsidRPr="00C84093">
        <w:rPr>
          <w:rFonts w:ascii="Calibri Light" w:hAnsi="Calibri Light" w:cs="Calibri Light"/>
          <w:b/>
          <w:bCs/>
          <w:i/>
          <w:iCs/>
          <w:color w:val="FFFFFF"/>
          <w:lang w:val="it-IT"/>
        </w:rPr>
        <w:t xml:space="preserve">: LA NECESSITÀ DI UNA REGOLAMENTAZIONE E SUPERVISIONE COERENTE DEI </w:t>
      </w:r>
      <w:r w:rsidR="00182A36" w:rsidRPr="00C84093">
        <w:rPr>
          <w:rFonts w:ascii="Calibri Light" w:hAnsi="Calibri Light" w:cs="Calibri Light"/>
          <w:b/>
          <w:bCs/>
          <w:i/>
          <w:iCs/>
          <w:color w:val="FFFFFF"/>
          <w:lang w:val="it-IT"/>
        </w:rPr>
        <w:t xml:space="preserve">PRESTATORI </w:t>
      </w:r>
      <w:r w:rsidRPr="00C84093">
        <w:rPr>
          <w:rFonts w:ascii="Calibri Light" w:hAnsi="Calibri Light" w:cs="Calibri Light"/>
          <w:b/>
          <w:bCs/>
          <w:i/>
          <w:iCs/>
          <w:color w:val="FFFFFF"/>
          <w:lang w:val="it-IT"/>
        </w:rPr>
        <w:t>DI SERVIZI FINANZIARI, CHIUNQUE ESSI SIANO</w:t>
      </w:r>
    </w:p>
    <w:p w14:paraId="543386FD" w14:textId="2049663D" w:rsidR="00085CE7" w:rsidRPr="00C84093" w:rsidRDefault="00311BC2">
      <w:pPr>
        <w:spacing w:after="120"/>
        <w:jc w:val="both"/>
        <w:rPr>
          <w:lang w:val="it-IT"/>
        </w:rPr>
      </w:pPr>
      <w:r w:rsidRPr="00C84093">
        <w:rPr>
          <w:rFonts w:ascii="Calibri Light" w:hAnsi="Calibri Light" w:cs="Calibri Light"/>
          <w:color w:val="000000"/>
          <w:lang w:val="it-IT"/>
        </w:rPr>
        <w:t xml:space="preserve">Una raccomandazione chiave di </w:t>
      </w:r>
      <w:r w:rsidR="008A0E6B" w:rsidRPr="00C84093">
        <w:rPr>
          <w:rFonts w:ascii="Calibri Light" w:hAnsi="Calibri Light" w:cs="Calibri Light"/>
          <w:color w:val="000000"/>
          <w:lang w:val="it-IT"/>
        </w:rPr>
        <w:t xml:space="preserve">BETTER FINANCE sin </w:t>
      </w:r>
      <w:r w:rsidRPr="00C84093">
        <w:rPr>
          <w:rFonts w:ascii="Calibri Light" w:hAnsi="Calibri Light" w:cs="Calibri Light"/>
          <w:color w:val="000000"/>
          <w:lang w:val="it-IT"/>
        </w:rPr>
        <w:t xml:space="preserve">dal 2012 è che i quadri normativi finanziari dell'UE e nazionali dovrebbero essere </w:t>
      </w:r>
      <w:r w:rsidRPr="00C84093">
        <w:rPr>
          <w:rFonts w:ascii="Calibri Light" w:hAnsi="Calibri Light" w:cs="Calibri Light"/>
          <w:b/>
          <w:bCs/>
          <w:i/>
          <w:iCs/>
          <w:color w:val="000000"/>
          <w:u w:val="single"/>
          <w:lang w:val="it-IT"/>
        </w:rPr>
        <w:t xml:space="preserve">coerenti </w:t>
      </w:r>
      <w:r w:rsidR="008A0E6B" w:rsidRPr="00C84093">
        <w:rPr>
          <w:rFonts w:ascii="Calibri Light" w:hAnsi="Calibri Light" w:cs="Calibri Light"/>
          <w:b/>
          <w:bCs/>
          <w:i/>
          <w:iCs/>
          <w:color w:val="000000"/>
          <w:u w:val="single"/>
          <w:lang w:val="it-IT"/>
        </w:rPr>
        <w:t xml:space="preserve">per quanto riguarda </w:t>
      </w:r>
      <w:r w:rsidRPr="00C84093">
        <w:rPr>
          <w:rFonts w:ascii="Calibri Light" w:hAnsi="Calibri Light" w:cs="Calibri Light"/>
          <w:b/>
          <w:bCs/>
          <w:i/>
          <w:iCs/>
          <w:color w:val="000000"/>
          <w:u w:val="single"/>
          <w:lang w:val="it-IT"/>
        </w:rPr>
        <w:t xml:space="preserve">applicazione </w:t>
      </w:r>
      <w:r w:rsidR="008A0E6B" w:rsidRPr="00C84093">
        <w:rPr>
          <w:rFonts w:ascii="Calibri Light" w:hAnsi="Calibri Light" w:cs="Calibri Light"/>
          <w:b/>
          <w:bCs/>
          <w:i/>
          <w:iCs/>
          <w:color w:val="000000"/>
          <w:u w:val="single"/>
          <w:lang w:val="it-IT"/>
        </w:rPr>
        <w:t>e portata</w:t>
      </w:r>
      <w:r w:rsidRPr="00C84093">
        <w:rPr>
          <w:rFonts w:ascii="Calibri Light" w:hAnsi="Calibri Light" w:cs="Calibri Light"/>
          <w:color w:val="000000"/>
          <w:lang w:val="it-IT"/>
        </w:rPr>
        <w:t xml:space="preserve">, chiunque sia il </w:t>
      </w:r>
      <w:r w:rsidR="00182A36" w:rsidRPr="00C84093">
        <w:rPr>
          <w:rFonts w:ascii="Calibri Light" w:hAnsi="Calibri Light" w:cs="Calibri Light"/>
          <w:color w:val="000000"/>
          <w:lang w:val="it-IT"/>
        </w:rPr>
        <w:t>prestatore</w:t>
      </w:r>
      <w:r w:rsidRPr="00C84093">
        <w:rPr>
          <w:rFonts w:ascii="Calibri Light" w:hAnsi="Calibri Light" w:cs="Calibri Light"/>
          <w:color w:val="000000"/>
          <w:lang w:val="it-IT"/>
        </w:rPr>
        <w:t xml:space="preserve">, nella misura in cui il </w:t>
      </w:r>
      <w:r w:rsidRPr="00C84093">
        <w:rPr>
          <w:rFonts w:ascii="Calibri Light" w:hAnsi="Calibri Light" w:cs="Calibri Light"/>
          <w:b/>
          <w:bCs/>
          <w:color w:val="000000"/>
          <w:lang w:val="it-IT"/>
        </w:rPr>
        <w:t xml:space="preserve">servizio chiave </w:t>
      </w:r>
      <w:r w:rsidRPr="00C84093">
        <w:rPr>
          <w:rFonts w:ascii="Calibri Light" w:hAnsi="Calibri Light" w:cs="Calibri Light"/>
          <w:color w:val="000000"/>
          <w:lang w:val="it-IT"/>
        </w:rPr>
        <w:t>fornito è un servizio finanziario.</w:t>
      </w:r>
    </w:p>
    <w:p w14:paraId="543386FE" w14:textId="6249A348" w:rsidR="00085CE7" w:rsidRPr="00C84093" w:rsidRDefault="00311BC2">
      <w:pPr>
        <w:jc w:val="both"/>
        <w:rPr>
          <w:rFonts w:ascii="Calibri Light" w:hAnsi="Calibri Light" w:cs="Calibri Light"/>
          <w:color w:val="000000"/>
          <w:lang w:val="it-IT"/>
        </w:rPr>
      </w:pPr>
      <w:r w:rsidRPr="00C84093">
        <w:rPr>
          <w:rFonts w:ascii="Calibri Light" w:hAnsi="Calibri Light" w:cs="Calibri Light"/>
          <w:color w:val="000000"/>
          <w:lang w:val="it-IT"/>
        </w:rPr>
        <w:t xml:space="preserve">Dalla nostra comprensione dei fatti in questione, una delle </w:t>
      </w:r>
      <w:r w:rsidR="00182A36" w:rsidRPr="00C84093">
        <w:rPr>
          <w:rFonts w:ascii="Calibri Light" w:hAnsi="Calibri Light" w:cs="Calibri Light"/>
          <w:color w:val="000000"/>
          <w:lang w:val="it-IT"/>
        </w:rPr>
        <w:t>problematiche</w:t>
      </w:r>
      <w:r w:rsidRPr="00C84093">
        <w:rPr>
          <w:rFonts w:ascii="Calibri Light" w:hAnsi="Calibri Light" w:cs="Calibri Light"/>
          <w:color w:val="000000"/>
          <w:lang w:val="it-IT"/>
        </w:rPr>
        <w:t xml:space="preserve"> è stata la limitazione dell</w:t>
      </w:r>
      <w:r w:rsidR="00182A36" w:rsidRPr="00C84093">
        <w:rPr>
          <w:rFonts w:ascii="Calibri Light" w:hAnsi="Calibri Light" w:cs="Calibri Light"/>
          <w:color w:val="000000"/>
          <w:lang w:val="it-IT"/>
        </w:rPr>
        <w:t>e competenze</w:t>
      </w:r>
      <w:r w:rsidRPr="00C84093">
        <w:rPr>
          <w:rFonts w:ascii="Calibri Light" w:hAnsi="Calibri Light" w:cs="Calibri Light"/>
          <w:color w:val="000000"/>
          <w:lang w:val="it-IT"/>
        </w:rPr>
        <w:t xml:space="preserve"> dell'autorità di vigilanza finanziaria tedesca (</w:t>
      </w:r>
      <w:proofErr w:type="spellStart"/>
      <w:r w:rsidRPr="00C84093">
        <w:rPr>
          <w:rFonts w:ascii="Calibri Light" w:hAnsi="Calibri Light" w:cs="Calibri Light"/>
          <w:color w:val="000000"/>
          <w:lang w:val="it-IT"/>
        </w:rPr>
        <w:t>Bundesanstalt</w:t>
      </w:r>
      <w:proofErr w:type="spellEnd"/>
      <w:r w:rsidRPr="00C84093">
        <w:rPr>
          <w:rFonts w:ascii="Calibri Light" w:hAnsi="Calibri Light" w:cs="Calibri Light"/>
          <w:color w:val="000000"/>
          <w:lang w:val="it-IT"/>
        </w:rPr>
        <w:t xml:space="preserve"> </w:t>
      </w:r>
      <w:proofErr w:type="spellStart"/>
      <w:r w:rsidRPr="00C84093">
        <w:rPr>
          <w:rFonts w:ascii="Calibri Light" w:hAnsi="Calibri Light" w:cs="Calibri Light"/>
          <w:color w:val="000000"/>
          <w:lang w:val="it-IT"/>
        </w:rPr>
        <w:t>für</w:t>
      </w:r>
      <w:proofErr w:type="spellEnd"/>
      <w:r w:rsidRPr="00C84093">
        <w:rPr>
          <w:rFonts w:ascii="Calibri Light" w:hAnsi="Calibri Light" w:cs="Calibri Light"/>
          <w:color w:val="000000"/>
          <w:lang w:val="it-IT"/>
        </w:rPr>
        <w:t xml:space="preserve"> </w:t>
      </w:r>
      <w:proofErr w:type="spellStart"/>
      <w:r w:rsidRPr="00C84093">
        <w:rPr>
          <w:rFonts w:ascii="Calibri Light" w:hAnsi="Calibri Light" w:cs="Calibri Light"/>
          <w:color w:val="000000"/>
          <w:lang w:val="it-IT"/>
        </w:rPr>
        <w:t>Finanzdienstleistungsuafsicht</w:t>
      </w:r>
      <w:proofErr w:type="spellEnd"/>
      <w:r w:rsidRPr="00C84093">
        <w:rPr>
          <w:rFonts w:ascii="Calibri Light" w:hAnsi="Calibri Light" w:cs="Calibri Light"/>
          <w:color w:val="000000"/>
          <w:lang w:val="it-IT"/>
        </w:rPr>
        <w:t xml:space="preserve"> - </w:t>
      </w:r>
      <w:proofErr w:type="spellStart"/>
      <w:r w:rsidRPr="00C84093">
        <w:rPr>
          <w:rFonts w:ascii="Calibri Light" w:hAnsi="Calibri Light" w:cs="Calibri Light"/>
          <w:color w:val="000000"/>
          <w:lang w:val="it-IT"/>
        </w:rPr>
        <w:t>BaFin</w:t>
      </w:r>
      <w:proofErr w:type="spellEnd"/>
      <w:r w:rsidRPr="00C84093">
        <w:rPr>
          <w:rFonts w:ascii="Calibri Light" w:hAnsi="Calibri Light" w:cs="Calibri Light"/>
          <w:color w:val="000000"/>
          <w:lang w:val="it-IT"/>
        </w:rPr>
        <w:t xml:space="preserve">) a controllare direttamente </w:t>
      </w:r>
      <w:proofErr w:type="spellStart"/>
      <w:r w:rsidRPr="00C84093">
        <w:rPr>
          <w:rFonts w:ascii="Calibri Light" w:hAnsi="Calibri Light" w:cs="Calibri Light"/>
          <w:color w:val="000000"/>
          <w:lang w:val="it-IT"/>
        </w:rPr>
        <w:t>Wirecard</w:t>
      </w:r>
      <w:proofErr w:type="spellEnd"/>
      <w:r w:rsidRPr="00C84093">
        <w:rPr>
          <w:rFonts w:ascii="Calibri Light" w:hAnsi="Calibri Light" w:cs="Calibri Light"/>
          <w:color w:val="000000"/>
          <w:lang w:val="it-IT"/>
        </w:rPr>
        <w:t xml:space="preserve"> AG </w:t>
      </w:r>
      <w:r w:rsidR="00182A36" w:rsidRPr="00C84093">
        <w:rPr>
          <w:rFonts w:ascii="Calibri Light" w:hAnsi="Calibri Light" w:cs="Calibri Light"/>
          <w:color w:val="000000"/>
          <w:lang w:val="it-IT"/>
        </w:rPr>
        <w:t>–</w:t>
      </w:r>
      <w:r w:rsidRPr="00C84093">
        <w:rPr>
          <w:rFonts w:ascii="Calibri Light" w:hAnsi="Calibri Light" w:cs="Calibri Light"/>
          <w:color w:val="000000"/>
          <w:lang w:val="it-IT"/>
        </w:rPr>
        <w:t xml:space="preserve"> a differenza della </w:t>
      </w:r>
      <w:r w:rsidR="00182A36" w:rsidRPr="00C84093">
        <w:rPr>
          <w:rFonts w:ascii="Calibri Light" w:hAnsi="Calibri Light" w:cs="Calibri Light"/>
          <w:color w:val="000000"/>
          <w:lang w:val="it-IT"/>
        </w:rPr>
        <w:t xml:space="preserve">totale </w:t>
      </w:r>
      <w:r w:rsidRPr="00C84093">
        <w:rPr>
          <w:rFonts w:ascii="Calibri Light" w:hAnsi="Calibri Light" w:cs="Calibri Light"/>
          <w:color w:val="000000"/>
          <w:lang w:val="it-IT"/>
        </w:rPr>
        <w:t xml:space="preserve">competenza nei confronti di </w:t>
      </w:r>
      <w:proofErr w:type="spellStart"/>
      <w:r w:rsidRPr="00C84093">
        <w:rPr>
          <w:rFonts w:ascii="Calibri Light" w:hAnsi="Calibri Light" w:cs="Calibri Light"/>
          <w:color w:val="000000"/>
          <w:lang w:val="it-IT"/>
        </w:rPr>
        <w:t>Wirecard</w:t>
      </w:r>
      <w:proofErr w:type="spellEnd"/>
      <w:r w:rsidRPr="00C84093">
        <w:rPr>
          <w:rFonts w:ascii="Calibri Light" w:hAnsi="Calibri Light" w:cs="Calibri Light"/>
          <w:color w:val="000000"/>
          <w:lang w:val="it-IT"/>
        </w:rPr>
        <w:t xml:space="preserve"> </w:t>
      </w:r>
      <w:proofErr w:type="spellStart"/>
      <w:r w:rsidRPr="00C84093">
        <w:rPr>
          <w:rFonts w:ascii="Calibri Light" w:hAnsi="Calibri Light" w:cs="Calibri Light"/>
          <w:color w:val="000000"/>
          <w:lang w:val="it-IT"/>
        </w:rPr>
        <w:t>Bank</w:t>
      </w:r>
      <w:proofErr w:type="spellEnd"/>
      <w:r w:rsidRPr="00C84093">
        <w:rPr>
          <w:rFonts w:ascii="Calibri Light" w:hAnsi="Calibri Light" w:cs="Calibri Light"/>
          <w:color w:val="000000"/>
          <w:lang w:val="it-IT"/>
        </w:rPr>
        <w:t xml:space="preserve"> AG </w:t>
      </w:r>
      <w:r w:rsidR="00182A36" w:rsidRPr="00C84093">
        <w:rPr>
          <w:rFonts w:ascii="Calibri Light" w:hAnsi="Calibri Light" w:cs="Calibri Light"/>
          <w:color w:val="000000"/>
          <w:lang w:val="it-IT"/>
        </w:rPr>
        <w:t>–</w:t>
      </w:r>
      <w:r w:rsidRPr="00C84093">
        <w:rPr>
          <w:rFonts w:ascii="Calibri Light" w:hAnsi="Calibri Light" w:cs="Calibri Light"/>
          <w:color w:val="000000"/>
          <w:lang w:val="it-IT"/>
        </w:rPr>
        <w:t xml:space="preserve"> che</w:t>
      </w:r>
      <w:r w:rsidR="00182A36" w:rsidRPr="00C84093">
        <w:rPr>
          <w:rFonts w:ascii="Calibri Light" w:hAnsi="Calibri Light" w:cs="Calibri Light"/>
          <w:color w:val="000000"/>
          <w:lang w:val="it-IT"/>
        </w:rPr>
        <w:t xml:space="preserve">, quindi, </w:t>
      </w:r>
      <w:r w:rsidRPr="00C84093">
        <w:rPr>
          <w:rFonts w:ascii="Calibri Light" w:hAnsi="Calibri Light" w:cs="Calibri Light"/>
          <w:color w:val="000000"/>
          <w:lang w:val="it-IT"/>
        </w:rPr>
        <w:t>potrebbe aver ritardato l'</w:t>
      </w:r>
      <w:r w:rsidR="00182A36" w:rsidRPr="00C84093">
        <w:rPr>
          <w:rFonts w:ascii="Calibri Light" w:hAnsi="Calibri Light" w:cs="Calibri Light"/>
          <w:color w:val="000000"/>
          <w:lang w:val="it-IT"/>
        </w:rPr>
        <w:t>intervento</w:t>
      </w:r>
      <w:r w:rsidRPr="00C84093">
        <w:rPr>
          <w:rFonts w:ascii="Calibri Light" w:hAnsi="Calibri Light" w:cs="Calibri Light"/>
          <w:color w:val="000000"/>
          <w:lang w:val="it-IT"/>
        </w:rPr>
        <w:t>.</w:t>
      </w:r>
    </w:p>
    <w:p w14:paraId="543386FF" w14:textId="2379FABC" w:rsidR="00085CE7" w:rsidRPr="00C84093" w:rsidRDefault="00182A36">
      <w:pPr>
        <w:spacing w:after="120"/>
        <w:jc w:val="both"/>
        <w:rPr>
          <w:lang w:val="it-IT"/>
        </w:rPr>
      </w:pPr>
      <w:r w:rsidRPr="00C84093">
        <w:rPr>
          <w:rFonts w:ascii="Calibri Light" w:hAnsi="Calibri Light" w:cs="Calibri Light"/>
          <w:color w:val="000000"/>
          <w:lang w:val="it-IT"/>
        </w:rPr>
        <w:t xml:space="preserve">In </w:t>
      </w:r>
      <w:r w:rsidR="00311BC2" w:rsidRPr="00C84093">
        <w:rPr>
          <w:rFonts w:ascii="Calibri Light" w:hAnsi="Calibri Light" w:cs="Calibri Light"/>
          <w:color w:val="000000"/>
          <w:lang w:val="it-IT"/>
        </w:rPr>
        <w:t xml:space="preserve">base </w:t>
      </w:r>
      <w:r w:rsidRPr="00C84093">
        <w:rPr>
          <w:rFonts w:ascii="Calibri Light" w:hAnsi="Calibri Light" w:cs="Calibri Light"/>
          <w:color w:val="000000"/>
          <w:lang w:val="it-IT"/>
        </w:rPr>
        <w:t>a</w:t>
      </w:r>
      <w:r w:rsidR="00311BC2" w:rsidRPr="00C84093">
        <w:rPr>
          <w:rFonts w:ascii="Calibri Light" w:hAnsi="Calibri Light" w:cs="Calibri Light"/>
          <w:color w:val="000000"/>
          <w:lang w:val="it-IT"/>
        </w:rPr>
        <w:t>lle ricerche di BETTER FINANCE,</w:t>
      </w:r>
      <w:r w:rsidR="00311BC2" w:rsidRPr="00C84093">
        <w:rPr>
          <w:rStyle w:val="Rimandonotaapidipagina"/>
          <w:rFonts w:ascii="Calibri Light" w:hAnsi="Calibri Light" w:cs="Calibri Light"/>
          <w:color w:val="000000"/>
          <w:lang w:val="it-IT"/>
        </w:rPr>
        <w:footnoteReference w:id="6"/>
      </w:r>
      <w:r w:rsidRPr="00C84093">
        <w:rPr>
          <w:rFonts w:ascii="Calibri Light" w:hAnsi="Calibri Light" w:cs="Calibri Light"/>
          <w:color w:val="000000"/>
          <w:lang w:val="it-IT"/>
        </w:rPr>
        <w:t xml:space="preserve"> spesso </w:t>
      </w:r>
      <w:r w:rsidR="00311BC2" w:rsidRPr="00C84093">
        <w:rPr>
          <w:rFonts w:ascii="Calibri Light" w:hAnsi="Calibri Light" w:cs="Calibri Light"/>
          <w:color w:val="000000"/>
          <w:lang w:val="it-IT"/>
        </w:rPr>
        <w:t xml:space="preserve">le società </w:t>
      </w:r>
      <w:proofErr w:type="spellStart"/>
      <w:r w:rsidRPr="00C84093">
        <w:rPr>
          <w:rFonts w:ascii="Calibri Light" w:hAnsi="Calibri Light" w:cs="Calibri Light"/>
          <w:color w:val="000000"/>
          <w:lang w:val="it-IT"/>
        </w:rPr>
        <w:t>f</w:t>
      </w:r>
      <w:r w:rsidR="00311BC2" w:rsidRPr="00C84093">
        <w:rPr>
          <w:rFonts w:ascii="Calibri Light" w:hAnsi="Calibri Light" w:cs="Calibri Light"/>
          <w:color w:val="000000"/>
          <w:lang w:val="it-IT"/>
        </w:rPr>
        <w:t>in</w:t>
      </w:r>
      <w:r w:rsidRPr="00C84093">
        <w:rPr>
          <w:rFonts w:ascii="Calibri Light" w:hAnsi="Calibri Light" w:cs="Calibri Light"/>
          <w:color w:val="000000"/>
          <w:lang w:val="it-IT"/>
        </w:rPr>
        <w:t>t</w:t>
      </w:r>
      <w:r w:rsidR="00311BC2" w:rsidRPr="00C84093">
        <w:rPr>
          <w:rFonts w:ascii="Calibri Light" w:hAnsi="Calibri Light" w:cs="Calibri Light"/>
          <w:color w:val="000000"/>
          <w:lang w:val="it-IT"/>
        </w:rPr>
        <w:t>ech</w:t>
      </w:r>
      <w:proofErr w:type="spellEnd"/>
      <w:r w:rsidR="00311BC2" w:rsidRPr="00C84093">
        <w:rPr>
          <w:rFonts w:ascii="Calibri Light" w:hAnsi="Calibri Light" w:cs="Calibri Light"/>
          <w:color w:val="000000"/>
          <w:lang w:val="it-IT"/>
        </w:rPr>
        <w:t xml:space="preserve"> europee sono trattate come società "tecnologiche" piuttosto che come </w:t>
      </w:r>
      <w:r w:rsidRPr="00C84093">
        <w:rPr>
          <w:rFonts w:ascii="Calibri Light" w:hAnsi="Calibri Light" w:cs="Calibri Light"/>
          <w:color w:val="000000"/>
          <w:lang w:val="it-IT"/>
        </w:rPr>
        <w:t xml:space="preserve">prestatori </w:t>
      </w:r>
      <w:r w:rsidR="00311BC2" w:rsidRPr="00C84093">
        <w:rPr>
          <w:rFonts w:ascii="Calibri Light" w:hAnsi="Calibri Light" w:cs="Calibri Light"/>
          <w:color w:val="000000"/>
          <w:lang w:val="it-IT"/>
        </w:rPr>
        <w:t xml:space="preserve">di servizi finanziari, anche se debitamente registrate come intermediari finanziari (ad es. consulenti, imprese di investimento) presso le </w:t>
      </w:r>
      <w:r w:rsidRPr="00C84093">
        <w:rPr>
          <w:rFonts w:ascii="Calibri Light" w:hAnsi="Calibri Light" w:cs="Calibri Light"/>
          <w:color w:val="000000"/>
          <w:lang w:val="it-IT"/>
        </w:rPr>
        <w:t xml:space="preserve">competenti </w:t>
      </w:r>
      <w:r w:rsidR="00311BC2" w:rsidRPr="00C84093">
        <w:rPr>
          <w:rFonts w:ascii="Calibri Light" w:hAnsi="Calibri Light" w:cs="Calibri Light"/>
          <w:color w:val="000000"/>
          <w:lang w:val="it-IT"/>
        </w:rPr>
        <w:t>autorità di vigilanza.</w:t>
      </w:r>
    </w:p>
    <w:p w14:paraId="54338700" w14:textId="68D24B47" w:rsidR="00085CE7" w:rsidRPr="00C84093" w:rsidRDefault="00311BC2">
      <w:pPr>
        <w:jc w:val="both"/>
        <w:rPr>
          <w:rFonts w:ascii="Calibri Light" w:hAnsi="Calibri Light" w:cs="Calibri Light"/>
          <w:color w:val="000000"/>
          <w:lang w:val="it-IT"/>
        </w:rPr>
      </w:pPr>
      <w:r w:rsidRPr="00C84093">
        <w:rPr>
          <w:rFonts w:ascii="Calibri Light" w:hAnsi="Calibri Light" w:cs="Calibri Light"/>
          <w:color w:val="000000"/>
          <w:lang w:val="it-IT"/>
        </w:rPr>
        <w:t xml:space="preserve">La </w:t>
      </w:r>
      <w:r w:rsidR="00182A36" w:rsidRPr="00C84093">
        <w:rPr>
          <w:rFonts w:ascii="Calibri Light" w:hAnsi="Calibri Light" w:cs="Calibri Light"/>
          <w:color w:val="000000"/>
          <w:lang w:val="it-IT"/>
        </w:rPr>
        <w:t xml:space="preserve">normativa </w:t>
      </w:r>
      <w:r w:rsidRPr="00C84093">
        <w:rPr>
          <w:rFonts w:ascii="Calibri Light" w:hAnsi="Calibri Light" w:cs="Calibri Light"/>
          <w:color w:val="000000"/>
          <w:lang w:val="it-IT"/>
        </w:rPr>
        <w:t xml:space="preserve">e la vigilanza dell'UE e degli Stati membri devono essere applicate in modo coerente a tutti i prestatori che operano </w:t>
      </w:r>
      <w:r w:rsidR="00182A36" w:rsidRPr="00C84093">
        <w:rPr>
          <w:rFonts w:ascii="Calibri Light" w:hAnsi="Calibri Light" w:cs="Calibri Light"/>
          <w:color w:val="000000"/>
          <w:lang w:val="it-IT"/>
        </w:rPr>
        <w:t>in</w:t>
      </w:r>
      <w:r w:rsidRPr="00C84093">
        <w:rPr>
          <w:rFonts w:ascii="Calibri Light" w:hAnsi="Calibri Light" w:cs="Calibri Light"/>
          <w:color w:val="000000"/>
          <w:lang w:val="it-IT"/>
        </w:rPr>
        <w:t xml:space="preserve"> un mercato specifico (in questo caso i servizi di pagamento) indipendentemente dalla categoria del prestatore (che si tratti di una banca o, in questo caso, di un</w:t>
      </w:r>
      <w:r w:rsidR="00182A36" w:rsidRPr="00C84093">
        <w:rPr>
          <w:rFonts w:ascii="Calibri Light" w:hAnsi="Calibri Light" w:cs="Calibri Light"/>
          <w:color w:val="000000"/>
          <w:lang w:val="it-IT"/>
        </w:rPr>
        <w:t xml:space="preserve">’organizzazione </w:t>
      </w:r>
      <w:r w:rsidRPr="00C84093">
        <w:rPr>
          <w:rFonts w:ascii="Calibri Light" w:hAnsi="Calibri Light" w:cs="Calibri Light"/>
          <w:color w:val="000000"/>
          <w:lang w:val="it-IT"/>
        </w:rPr>
        <w:t>non banc</w:t>
      </w:r>
      <w:r w:rsidR="00182A36" w:rsidRPr="00C84093">
        <w:rPr>
          <w:rFonts w:ascii="Calibri Light" w:hAnsi="Calibri Light" w:cs="Calibri Light"/>
          <w:color w:val="000000"/>
          <w:lang w:val="it-IT"/>
        </w:rPr>
        <w:t>ari</w:t>
      </w:r>
      <w:r w:rsidRPr="00C84093">
        <w:rPr>
          <w:rFonts w:ascii="Calibri Light" w:hAnsi="Calibri Light" w:cs="Calibri Light"/>
          <w:color w:val="000000"/>
          <w:lang w:val="it-IT"/>
        </w:rPr>
        <w:t>a), al fine di garantire che l'</w:t>
      </w:r>
      <w:proofErr w:type="spellStart"/>
      <w:r w:rsidRPr="00C84093">
        <w:rPr>
          <w:rFonts w:ascii="Calibri Light" w:hAnsi="Calibri Light" w:cs="Calibri Light"/>
          <w:color w:val="000000"/>
          <w:lang w:val="it-IT"/>
        </w:rPr>
        <w:t>acquis</w:t>
      </w:r>
      <w:proofErr w:type="spellEnd"/>
      <w:r w:rsidRPr="00C84093">
        <w:rPr>
          <w:rFonts w:ascii="Calibri Light" w:hAnsi="Calibri Light" w:cs="Calibri Light"/>
          <w:color w:val="000000"/>
          <w:lang w:val="it-IT"/>
        </w:rPr>
        <w:t xml:space="preserve"> sulla </w:t>
      </w:r>
      <w:r w:rsidR="00182A36" w:rsidRPr="00C84093">
        <w:rPr>
          <w:rFonts w:ascii="Calibri Light" w:hAnsi="Calibri Light" w:cs="Calibri Light"/>
          <w:color w:val="000000"/>
          <w:lang w:val="it-IT"/>
        </w:rPr>
        <w:t xml:space="preserve">normativa </w:t>
      </w:r>
      <w:r w:rsidRPr="00C84093">
        <w:rPr>
          <w:rFonts w:ascii="Calibri Light" w:hAnsi="Calibri Light" w:cs="Calibri Light"/>
          <w:color w:val="000000"/>
          <w:lang w:val="it-IT"/>
        </w:rPr>
        <w:t>finanziaria, duramente conquistato, produca gli effetti desiderati. L'ESMA deve garantire l'applicazione coerente delle norme UE in tutti gli Stati membri.</w:t>
      </w:r>
    </w:p>
    <w:p w14:paraId="54338701" w14:textId="05C2749E" w:rsidR="00085CE7" w:rsidRPr="00C84093" w:rsidRDefault="00311BC2">
      <w:pPr>
        <w:shd w:val="clear" w:color="auto" w:fill="0070C0"/>
        <w:ind w:left="709"/>
        <w:jc w:val="both"/>
        <w:rPr>
          <w:lang w:val="it-IT"/>
        </w:rPr>
      </w:pPr>
      <w:r w:rsidRPr="00C84093">
        <w:rPr>
          <w:rFonts w:ascii="Calibri Light" w:hAnsi="Calibri Light" w:cs="Calibri Light"/>
          <w:b/>
          <w:bCs/>
          <w:i/>
          <w:iCs/>
          <w:color w:val="FFFFFF"/>
          <w:lang w:val="it-IT"/>
        </w:rPr>
        <w:tab/>
        <w:t>VIGILANZA</w:t>
      </w:r>
      <w:r w:rsidR="0015713A" w:rsidRPr="00C84093">
        <w:rPr>
          <w:rFonts w:ascii="Calibri Light" w:hAnsi="Calibri Light" w:cs="Calibri Light"/>
          <w:b/>
          <w:bCs/>
          <w:i/>
          <w:iCs/>
          <w:color w:val="FFFFFF"/>
          <w:lang w:val="it-IT"/>
        </w:rPr>
        <w:t xml:space="preserve"> INSUFFICIENTE</w:t>
      </w:r>
      <w:r w:rsidRPr="00C84093">
        <w:rPr>
          <w:rFonts w:ascii="Calibri Light" w:hAnsi="Calibri Light" w:cs="Calibri Light"/>
          <w:b/>
          <w:bCs/>
          <w:i/>
          <w:iCs/>
          <w:color w:val="FFFFFF"/>
          <w:lang w:val="it-IT"/>
        </w:rPr>
        <w:t xml:space="preserve">: </w:t>
      </w:r>
      <w:r w:rsidRPr="00C84093">
        <w:rPr>
          <w:rFonts w:ascii="Calibri Light" w:hAnsi="Calibri Light" w:cs="Calibri Light"/>
          <w:noProof/>
          <w:color w:val="FFFFFF"/>
          <w:lang w:val="it-IT" w:eastAsia="it-IT"/>
        </w:rPr>
        <w:drawing>
          <wp:anchor distT="0" distB="0" distL="114300" distR="114300" simplePos="0" relativeHeight="251655680" behindDoc="0" locked="0" layoutInCell="1" allowOverlap="1" wp14:anchorId="543386F1" wp14:editId="543386F2">
            <wp:simplePos x="0" y="0"/>
            <wp:positionH relativeFrom="margin">
              <wp:posOffset>0</wp:posOffset>
            </wp:positionH>
            <wp:positionV relativeFrom="paragraph">
              <wp:posOffset>48892</wp:posOffset>
            </wp:positionV>
            <wp:extent cx="276221" cy="276221"/>
            <wp:effectExtent l="0" t="0" r="0" b="0"/>
            <wp:wrapThrough wrapText="bothSides">
              <wp:wrapPolygon edited="0">
                <wp:start x="2986" y="0"/>
                <wp:lineTo x="0" y="5972"/>
                <wp:lineTo x="0" y="11945"/>
                <wp:lineTo x="4479" y="19410"/>
                <wp:lineTo x="16424" y="19410"/>
                <wp:lineTo x="19410" y="11945"/>
                <wp:lineTo x="19410" y="5972"/>
                <wp:lineTo x="14931" y="0"/>
                <wp:lineTo x="2986" y="0"/>
              </wp:wrapPolygon>
            </wp:wrapThrough>
            <wp:docPr id="6" name="Graphic 3" descr="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1" cy="2762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C84093">
        <w:rPr>
          <w:rFonts w:ascii="Calibri Light" w:hAnsi="Calibri Light" w:cs="Calibri Light"/>
          <w:b/>
          <w:bCs/>
          <w:i/>
          <w:iCs/>
          <w:color w:val="FFFFFF"/>
          <w:lang w:val="it-IT"/>
        </w:rPr>
        <w:t xml:space="preserve">INDAGARE </w:t>
      </w:r>
      <w:r w:rsidR="0015713A" w:rsidRPr="00C84093">
        <w:rPr>
          <w:rFonts w:ascii="Calibri Light" w:hAnsi="Calibri Light" w:cs="Calibri Light"/>
          <w:b/>
          <w:bCs/>
          <w:i/>
          <w:iCs/>
          <w:color w:val="FFFFFF"/>
          <w:lang w:val="it-IT"/>
        </w:rPr>
        <w:t>SU</w:t>
      </w:r>
      <w:r w:rsidRPr="00C84093">
        <w:rPr>
          <w:rFonts w:ascii="Calibri Light" w:hAnsi="Calibri Light" w:cs="Calibri Light"/>
          <w:b/>
          <w:bCs/>
          <w:i/>
          <w:iCs/>
          <w:color w:val="FFFFFF"/>
          <w:lang w:val="it-IT"/>
        </w:rPr>
        <w:t xml:space="preserve">L FUNZIONAMENTO E </w:t>
      </w:r>
      <w:r w:rsidR="0015713A" w:rsidRPr="00C84093">
        <w:rPr>
          <w:rFonts w:ascii="Calibri Light" w:hAnsi="Calibri Light" w:cs="Calibri Light"/>
          <w:b/>
          <w:bCs/>
          <w:i/>
          <w:iCs/>
          <w:color w:val="FFFFFF"/>
          <w:lang w:val="it-IT"/>
        </w:rPr>
        <w:t>SU</w:t>
      </w:r>
      <w:r w:rsidRPr="00C84093">
        <w:rPr>
          <w:rFonts w:ascii="Calibri Light" w:hAnsi="Calibri Light" w:cs="Calibri Light"/>
          <w:b/>
          <w:bCs/>
          <w:i/>
          <w:iCs/>
          <w:color w:val="FFFFFF"/>
          <w:lang w:val="it-IT"/>
        </w:rPr>
        <w:t>GLI OBIETTIVI DELLE A</w:t>
      </w:r>
      <w:r w:rsidR="0015713A" w:rsidRPr="00C84093">
        <w:rPr>
          <w:rFonts w:ascii="Calibri Light" w:hAnsi="Calibri Light" w:cs="Calibri Light"/>
          <w:b/>
          <w:bCs/>
          <w:i/>
          <w:iCs/>
          <w:color w:val="FFFFFF"/>
          <w:lang w:val="it-IT"/>
        </w:rPr>
        <w:t xml:space="preserve">UTORITÀ PUBBLICHE DI VIGILANZA </w:t>
      </w:r>
      <w:r w:rsidRPr="00C84093">
        <w:rPr>
          <w:rFonts w:ascii="Calibri Light" w:hAnsi="Calibri Light" w:cs="Calibri Light"/>
          <w:b/>
          <w:bCs/>
          <w:i/>
          <w:iCs/>
          <w:color w:val="FFFFFF"/>
          <w:lang w:val="it-IT"/>
        </w:rPr>
        <w:t>N</w:t>
      </w:r>
      <w:r w:rsidR="0015713A" w:rsidRPr="00C84093">
        <w:rPr>
          <w:rFonts w:ascii="Calibri Light" w:hAnsi="Calibri Light" w:cs="Calibri Light"/>
          <w:b/>
          <w:bCs/>
          <w:i/>
          <w:iCs/>
          <w:color w:val="FFFFFF"/>
          <w:lang w:val="it-IT"/>
        </w:rPr>
        <w:t xml:space="preserve">EL </w:t>
      </w:r>
      <w:r w:rsidRPr="00C84093">
        <w:rPr>
          <w:rFonts w:ascii="Calibri Light" w:hAnsi="Calibri Light" w:cs="Calibri Light"/>
          <w:b/>
          <w:bCs/>
          <w:i/>
          <w:iCs/>
          <w:color w:val="FFFFFF"/>
          <w:lang w:val="it-IT"/>
        </w:rPr>
        <w:t xml:space="preserve">CASO </w:t>
      </w:r>
      <w:r w:rsidR="0015713A" w:rsidRPr="00C84093">
        <w:rPr>
          <w:rFonts w:ascii="Calibri Light" w:hAnsi="Calibri Light" w:cs="Calibri Light"/>
          <w:b/>
          <w:bCs/>
          <w:i/>
          <w:iCs/>
          <w:color w:val="FFFFFF"/>
          <w:lang w:val="it-IT"/>
        </w:rPr>
        <w:t>IN QUESTIONE</w:t>
      </w:r>
    </w:p>
    <w:p w14:paraId="54338702" w14:textId="68E276EC" w:rsidR="00085CE7" w:rsidRPr="00C84093" w:rsidRDefault="00311BC2">
      <w:pPr>
        <w:spacing w:after="120"/>
        <w:jc w:val="both"/>
        <w:rPr>
          <w:rFonts w:ascii="Calibri Light" w:eastAsia="Times New Roman" w:hAnsi="Calibri Light" w:cs="Calibri Light"/>
          <w:lang w:val="it-IT"/>
        </w:rPr>
      </w:pPr>
      <w:r w:rsidRPr="00C84093">
        <w:rPr>
          <w:rFonts w:ascii="Calibri Light" w:eastAsia="Times New Roman" w:hAnsi="Calibri Light" w:cs="Calibri Light"/>
          <w:lang w:val="it-IT"/>
        </w:rPr>
        <w:t xml:space="preserve">L'organo di vigilanza finanziaria tedesco ha i poteri, la governance e gli obiettivi statutari necessari per evitare tali enormi </w:t>
      </w:r>
      <w:r w:rsidR="0015713A" w:rsidRPr="00C84093">
        <w:rPr>
          <w:rFonts w:ascii="Calibri Light" w:eastAsia="Times New Roman" w:hAnsi="Calibri Light" w:cs="Calibri Light"/>
          <w:lang w:val="it-IT"/>
        </w:rPr>
        <w:t xml:space="preserve">carenze </w:t>
      </w:r>
      <w:r w:rsidRPr="00C84093">
        <w:rPr>
          <w:rFonts w:ascii="Calibri Light" w:eastAsia="Times New Roman" w:hAnsi="Calibri Light" w:cs="Calibri Light"/>
          <w:lang w:val="it-IT"/>
        </w:rPr>
        <w:t>del mercato?</w:t>
      </w:r>
    </w:p>
    <w:p w14:paraId="54338703" w14:textId="7FA934B1" w:rsidR="00085CE7" w:rsidRPr="00C84093" w:rsidRDefault="00311BC2">
      <w:pPr>
        <w:spacing w:after="120"/>
        <w:jc w:val="both"/>
        <w:rPr>
          <w:lang w:val="it-IT"/>
        </w:rPr>
      </w:pPr>
      <w:r w:rsidRPr="00C84093">
        <w:rPr>
          <w:rFonts w:ascii="Calibri Light" w:eastAsia="Times New Roman" w:hAnsi="Calibri Light" w:cs="Calibri Light"/>
          <w:lang w:val="it-IT"/>
        </w:rPr>
        <w:t xml:space="preserve">BETTER FINANCE si congratula con la Commissione </w:t>
      </w:r>
      <w:r w:rsidR="0015713A" w:rsidRPr="00C84093">
        <w:rPr>
          <w:rFonts w:ascii="Calibri Light" w:eastAsia="Times New Roman" w:hAnsi="Calibri Light" w:cs="Calibri Light"/>
          <w:lang w:val="it-IT"/>
        </w:rPr>
        <w:t>e</w:t>
      </w:r>
      <w:r w:rsidRPr="00C84093">
        <w:rPr>
          <w:rFonts w:ascii="Calibri Light" w:eastAsia="Times New Roman" w:hAnsi="Calibri Light" w:cs="Calibri Light"/>
          <w:lang w:val="it-IT"/>
        </w:rPr>
        <w:t>uropea per aver prontamente richiesto un</w:t>
      </w:r>
      <w:r w:rsidRPr="00C84093">
        <w:rPr>
          <w:rFonts w:ascii="Calibri Light" w:hAnsi="Calibri Light" w:cs="Calibri Light"/>
          <w:lang w:val="it-IT"/>
        </w:rPr>
        <w:t xml:space="preserve">'analisi che </w:t>
      </w:r>
      <w:r w:rsidRPr="00C84093">
        <w:rPr>
          <w:rFonts w:ascii="Calibri Light" w:hAnsi="Calibri Light" w:cs="Calibri Light"/>
          <w:color w:val="0A0A0A"/>
          <w:lang w:val="it-IT"/>
        </w:rPr>
        <w:t>"</w:t>
      </w:r>
      <w:r w:rsidRPr="00C84093">
        <w:rPr>
          <w:rFonts w:ascii="Calibri Light" w:hAnsi="Calibri Light" w:cs="Calibri Light"/>
          <w:i/>
          <w:iCs/>
          <w:color w:val="0A0A0A"/>
          <w:lang w:val="it-IT"/>
        </w:rPr>
        <w:t>dovrebbe cercare di stabilire una descrizione e una valutazione complet</w:t>
      </w:r>
      <w:r w:rsidR="0015713A" w:rsidRPr="00C84093">
        <w:rPr>
          <w:rFonts w:ascii="Calibri Light" w:hAnsi="Calibri Light" w:cs="Calibri Light"/>
          <w:i/>
          <w:iCs/>
          <w:color w:val="0A0A0A"/>
          <w:lang w:val="it-IT"/>
        </w:rPr>
        <w:t>e</w:t>
      </w:r>
      <w:r w:rsidRPr="00C84093">
        <w:rPr>
          <w:rFonts w:ascii="Calibri Light" w:hAnsi="Calibri Light" w:cs="Calibri Light"/>
          <w:i/>
          <w:iCs/>
          <w:color w:val="0A0A0A"/>
          <w:lang w:val="it-IT"/>
        </w:rPr>
        <w:t xml:space="preserve"> degli eventi, compresa l'adeguatezza della risposta a questi eventi</w:t>
      </w:r>
      <w:r w:rsidR="0015713A" w:rsidRPr="00C84093">
        <w:rPr>
          <w:rFonts w:ascii="Calibri Light" w:hAnsi="Calibri Light" w:cs="Calibri Light"/>
          <w:i/>
          <w:iCs/>
          <w:color w:val="0A0A0A"/>
          <w:lang w:val="it-IT"/>
        </w:rPr>
        <w:t xml:space="preserve"> da parte delle autorità di vigilanza</w:t>
      </w:r>
      <w:r w:rsidRPr="00C84093">
        <w:rPr>
          <w:rFonts w:ascii="Calibri Light" w:hAnsi="Calibri Light" w:cs="Calibri Light"/>
          <w:i/>
          <w:iCs/>
          <w:color w:val="0A0A0A"/>
          <w:lang w:val="it-IT"/>
        </w:rPr>
        <w:t xml:space="preserve">", </w:t>
      </w:r>
      <w:r w:rsidRPr="00C84093">
        <w:rPr>
          <w:rFonts w:ascii="Calibri Light" w:hAnsi="Calibri Light" w:cs="Calibri Light"/>
          <w:color w:val="0A0A0A"/>
          <w:lang w:val="it-IT"/>
        </w:rPr>
        <w:t xml:space="preserve">e si augura di poter </w:t>
      </w:r>
      <w:r w:rsidR="0015713A" w:rsidRPr="00C84093">
        <w:rPr>
          <w:rFonts w:ascii="Calibri Light" w:hAnsi="Calibri Light" w:cs="Calibri Light"/>
          <w:color w:val="0A0A0A"/>
          <w:lang w:val="it-IT"/>
        </w:rPr>
        <w:t xml:space="preserve">ottenere </w:t>
      </w:r>
      <w:r w:rsidRPr="00C84093">
        <w:rPr>
          <w:rFonts w:ascii="Calibri Light" w:hAnsi="Calibri Light" w:cs="Calibri Light"/>
          <w:color w:val="0A0A0A"/>
          <w:lang w:val="it-IT"/>
        </w:rPr>
        <w:t xml:space="preserve">presto delle risposte. </w:t>
      </w:r>
    </w:p>
    <w:p w14:paraId="54338704" w14:textId="39D3882B" w:rsidR="00085CE7" w:rsidRPr="00C84093" w:rsidRDefault="00311BC2">
      <w:pPr>
        <w:shd w:val="clear" w:color="auto" w:fill="0070C0"/>
        <w:jc w:val="both"/>
        <w:rPr>
          <w:lang w:val="it-IT"/>
        </w:rPr>
      </w:pPr>
      <w:r w:rsidRPr="00C84093">
        <w:rPr>
          <w:rFonts w:ascii="Calibri Light" w:hAnsi="Calibri Light" w:cs="Calibri Light"/>
          <w:b/>
          <w:bCs/>
          <w:i/>
          <w:iCs/>
          <w:noProof/>
          <w:color w:val="FFFFFF"/>
          <w:lang w:val="it-IT" w:eastAsia="it-IT"/>
        </w:rPr>
        <w:lastRenderedPageBreak/>
        <w:drawing>
          <wp:anchor distT="0" distB="0" distL="114300" distR="114300" simplePos="0" relativeHeight="251656704" behindDoc="0" locked="0" layoutInCell="1" allowOverlap="1" wp14:anchorId="543386F3" wp14:editId="543386F4">
            <wp:simplePos x="0" y="0"/>
            <wp:positionH relativeFrom="margin">
              <wp:align>left</wp:align>
            </wp:positionH>
            <wp:positionV relativeFrom="paragraph">
              <wp:posOffset>43177</wp:posOffset>
            </wp:positionV>
            <wp:extent cx="271147" cy="271147"/>
            <wp:effectExtent l="0" t="0" r="0" b="0"/>
            <wp:wrapThrough wrapText="bothSides">
              <wp:wrapPolygon edited="0">
                <wp:start x="3035" y="0"/>
                <wp:lineTo x="0" y="6070"/>
                <wp:lineTo x="0" y="12141"/>
                <wp:lineTo x="4553" y="19728"/>
                <wp:lineTo x="16693" y="19728"/>
                <wp:lineTo x="19728" y="12141"/>
                <wp:lineTo x="19728" y="6070"/>
                <wp:lineTo x="15176" y="0"/>
                <wp:lineTo x="3035" y="0"/>
              </wp:wrapPolygon>
            </wp:wrapThrough>
            <wp:docPr id="7" name="Graphic 4" descr="Bad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7" cy="2711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15713A" w:rsidRPr="00C84093">
        <w:rPr>
          <w:rFonts w:ascii="Calibri Light" w:hAnsi="Calibri Light" w:cs="Calibri Light"/>
          <w:b/>
          <w:bCs/>
          <w:i/>
          <w:iCs/>
          <w:color w:val="FFFFFF"/>
          <w:lang w:val="it-IT"/>
        </w:rPr>
        <w:t xml:space="preserve">INSUFFICIENZA </w:t>
      </w:r>
      <w:r w:rsidRPr="00C84093">
        <w:rPr>
          <w:rFonts w:ascii="Calibri Light" w:hAnsi="Calibri Light" w:cs="Calibri Light"/>
          <w:b/>
          <w:bCs/>
          <w:i/>
          <w:iCs/>
          <w:color w:val="FFFFFF"/>
          <w:lang w:val="it-IT"/>
        </w:rPr>
        <w:t>DELLA REVISIONE ESTERNA: INDAGARE SUL</w:t>
      </w:r>
      <w:r w:rsidR="0015713A" w:rsidRPr="00C84093">
        <w:rPr>
          <w:rFonts w:ascii="Calibri Light" w:hAnsi="Calibri Light" w:cs="Calibri Light"/>
          <w:b/>
          <w:bCs/>
          <w:i/>
          <w:iCs/>
          <w:color w:val="FFFFFF"/>
          <w:lang w:val="it-IT"/>
        </w:rPr>
        <w:t xml:space="preserve">LE CARENZE </w:t>
      </w:r>
      <w:r w:rsidRPr="00C84093">
        <w:rPr>
          <w:rFonts w:ascii="Calibri Light" w:hAnsi="Calibri Light" w:cs="Calibri Light"/>
          <w:b/>
          <w:bCs/>
          <w:i/>
          <w:iCs/>
          <w:color w:val="FFFFFF"/>
          <w:lang w:val="it-IT"/>
        </w:rPr>
        <w:t xml:space="preserve">DELLA SOCIETÀ DI REVISIONE E SULL'IMPATTO DELLE "RELAZIONI A LUNGO TERMINE" DELLE SOCIETÀ DI REVISIONE CON LE SOCIETÀ QUOTATE IN BORSA </w:t>
      </w:r>
    </w:p>
    <w:p w14:paraId="54338705" w14:textId="43FBA7B0" w:rsidR="00085CE7" w:rsidRPr="00C84093" w:rsidRDefault="00311BC2">
      <w:pPr>
        <w:spacing w:after="120"/>
        <w:jc w:val="both"/>
        <w:rPr>
          <w:rFonts w:ascii="Calibri Light" w:hAnsi="Calibri Light" w:cs="Calibri Light"/>
          <w:color w:val="000000"/>
          <w:lang w:val="it-IT"/>
        </w:rPr>
      </w:pPr>
      <w:r w:rsidRPr="00C84093">
        <w:rPr>
          <w:rFonts w:ascii="Calibri Light" w:hAnsi="Calibri Light" w:cs="Calibri Light"/>
          <w:color w:val="000000"/>
          <w:lang w:val="it-IT"/>
        </w:rPr>
        <w:t>L'Autorità europea degli strumenti finanziari e dei mercati (ESMA) dovrebbe coordinare un esercizio d</w:t>
      </w:r>
      <w:r w:rsidR="00C57502" w:rsidRPr="00C84093">
        <w:rPr>
          <w:rFonts w:ascii="Calibri Light" w:hAnsi="Calibri Light" w:cs="Calibri Light"/>
          <w:color w:val="000000"/>
          <w:lang w:val="it-IT"/>
        </w:rPr>
        <w:t>elle funzioni d</w:t>
      </w:r>
      <w:r w:rsidRPr="00C84093">
        <w:rPr>
          <w:rFonts w:ascii="Calibri Light" w:hAnsi="Calibri Light" w:cs="Calibri Light"/>
          <w:color w:val="000000"/>
          <w:lang w:val="it-IT"/>
        </w:rPr>
        <w:t>i vigilanza con le autorità nazionali (AN</w:t>
      </w:r>
      <w:r w:rsidR="00C57502" w:rsidRPr="00C84093">
        <w:rPr>
          <w:rFonts w:ascii="Calibri Light" w:hAnsi="Calibri Light" w:cs="Calibri Light"/>
          <w:color w:val="000000"/>
          <w:lang w:val="it-IT"/>
        </w:rPr>
        <w:t>V</w:t>
      </w:r>
      <w:r w:rsidRPr="00C84093">
        <w:rPr>
          <w:rFonts w:ascii="Calibri Light" w:hAnsi="Calibri Light" w:cs="Calibri Light"/>
          <w:color w:val="000000"/>
          <w:lang w:val="it-IT"/>
        </w:rPr>
        <w:t xml:space="preserve">) </w:t>
      </w:r>
      <w:r w:rsidR="00C57502" w:rsidRPr="00C84093">
        <w:rPr>
          <w:rFonts w:ascii="Calibri Light" w:hAnsi="Calibri Light" w:cs="Calibri Light"/>
          <w:color w:val="000000"/>
          <w:lang w:val="it-IT"/>
        </w:rPr>
        <w:t xml:space="preserve">in merito alle relazioni, </w:t>
      </w:r>
      <w:r w:rsidRPr="00C84093">
        <w:rPr>
          <w:rFonts w:ascii="Calibri Light" w:hAnsi="Calibri Light" w:cs="Calibri Light"/>
          <w:color w:val="000000"/>
          <w:lang w:val="it-IT"/>
        </w:rPr>
        <w:t>spesso troppo lung</w:t>
      </w:r>
      <w:r w:rsidR="00C57502" w:rsidRPr="00C84093">
        <w:rPr>
          <w:rFonts w:ascii="Calibri Light" w:hAnsi="Calibri Light" w:cs="Calibri Light"/>
          <w:color w:val="000000"/>
          <w:lang w:val="it-IT"/>
        </w:rPr>
        <w:t xml:space="preserve">he e </w:t>
      </w:r>
      <w:r w:rsidRPr="00C84093">
        <w:rPr>
          <w:rFonts w:ascii="Calibri Light" w:hAnsi="Calibri Light" w:cs="Calibri Light"/>
          <w:color w:val="000000"/>
          <w:lang w:val="it-IT"/>
        </w:rPr>
        <w:t>strett</w:t>
      </w:r>
      <w:r w:rsidR="00C57502" w:rsidRPr="00C84093">
        <w:rPr>
          <w:rFonts w:ascii="Calibri Light" w:hAnsi="Calibri Light" w:cs="Calibri Light"/>
          <w:color w:val="000000"/>
          <w:lang w:val="it-IT"/>
        </w:rPr>
        <w:t>e,</w:t>
      </w:r>
      <w:r w:rsidRPr="00C84093">
        <w:rPr>
          <w:rFonts w:ascii="Calibri Light" w:hAnsi="Calibri Light" w:cs="Calibri Light"/>
          <w:color w:val="000000"/>
          <w:lang w:val="it-IT"/>
        </w:rPr>
        <w:t xml:space="preserve"> </w:t>
      </w:r>
      <w:r w:rsidR="00C57502" w:rsidRPr="00C84093">
        <w:rPr>
          <w:rFonts w:ascii="Calibri Light" w:hAnsi="Calibri Light" w:cs="Calibri Light"/>
          <w:color w:val="000000"/>
          <w:lang w:val="it-IT"/>
        </w:rPr>
        <w:t xml:space="preserve">tra </w:t>
      </w:r>
      <w:r w:rsidRPr="00C84093">
        <w:rPr>
          <w:rFonts w:ascii="Calibri Light" w:hAnsi="Calibri Light" w:cs="Calibri Light"/>
          <w:color w:val="000000"/>
          <w:lang w:val="it-IT"/>
        </w:rPr>
        <w:t xml:space="preserve">le società di revisione </w:t>
      </w:r>
      <w:r w:rsidR="00C57502" w:rsidRPr="00C84093">
        <w:rPr>
          <w:rFonts w:ascii="Calibri Light" w:hAnsi="Calibri Light" w:cs="Calibri Light"/>
          <w:color w:val="000000"/>
          <w:lang w:val="it-IT"/>
        </w:rPr>
        <w:t>e</w:t>
      </w:r>
      <w:r w:rsidRPr="00C84093">
        <w:rPr>
          <w:rFonts w:ascii="Calibri Light" w:hAnsi="Calibri Light" w:cs="Calibri Light"/>
          <w:color w:val="000000"/>
          <w:lang w:val="it-IT"/>
        </w:rPr>
        <w:t xml:space="preserve"> i loro "clienti", </w:t>
      </w:r>
      <w:r w:rsidR="00C57502" w:rsidRPr="00C84093">
        <w:rPr>
          <w:rFonts w:ascii="Calibri Light" w:hAnsi="Calibri Light" w:cs="Calibri Light"/>
          <w:color w:val="000000"/>
          <w:lang w:val="it-IT"/>
        </w:rPr>
        <w:t xml:space="preserve">vale a dire </w:t>
      </w:r>
      <w:r w:rsidRPr="00C84093">
        <w:rPr>
          <w:rFonts w:ascii="Calibri Light" w:hAnsi="Calibri Light" w:cs="Calibri Light"/>
          <w:color w:val="000000"/>
          <w:lang w:val="it-IT"/>
        </w:rPr>
        <w:t>le società quotate in bors</w:t>
      </w:r>
      <w:r w:rsidR="00C57502" w:rsidRPr="00C84093">
        <w:rPr>
          <w:rFonts w:ascii="Calibri Light" w:hAnsi="Calibri Light" w:cs="Calibri Light"/>
          <w:color w:val="000000"/>
          <w:lang w:val="it-IT"/>
        </w:rPr>
        <w:t xml:space="preserve">a che dovrebbero essere verificate con gli </w:t>
      </w:r>
      <w:r w:rsidRPr="00C84093">
        <w:rPr>
          <w:rFonts w:ascii="Calibri Light" w:hAnsi="Calibri Light" w:cs="Calibri Light"/>
          <w:color w:val="000000"/>
          <w:lang w:val="it-IT"/>
        </w:rPr>
        <w:t>audit finanziari.</w:t>
      </w:r>
    </w:p>
    <w:p w14:paraId="54338706" w14:textId="5FFC772E" w:rsidR="00085CE7" w:rsidRPr="00C84093" w:rsidRDefault="00311BC2">
      <w:pPr>
        <w:jc w:val="both"/>
        <w:rPr>
          <w:lang w:val="it-IT"/>
        </w:rPr>
      </w:pPr>
      <w:r w:rsidRPr="00C84093">
        <w:rPr>
          <w:rFonts w:ascii="Calibri Light" w:hAnsi="Calibri Light" w:cs="Calibri Light"/>
          <w:noProof/>
          <w:color w:val="0070C0"/>
          <w:lang w:val="it-IT" w:eastAsia="it-IT"/>
        </w:rPr>
        <w:drawing>
          <wp:anchor distT="0" distB="0" distL="114300" distR="114300" simplePos="0" relativeHeight="251657728" behindDoc="0" locked="0" layoutInCell="1" allowOverlap="1" wp14:anchorId="543386F5" wp14:editId="543386F6">
            <wp:simplePos x="0" y="0"/>
            <wp:positionH relativeFrom="margin">
              <wp:posOffset>0</wp:posOffset>
            </wp:positionH>
            <wp:positionV relativeFrom="paragraph">
              <wp:posOffset>617220</wp:posOffset>
            </wp:positionV>
            <wp:extent cx="271147" cy="271147"/>
            <wp:effectExtent l="0" t="0" r="0" b="0"/>
            <wp:wrapThrough wrapText="bothSides">
              <wp:wrapPolygon edited="0">
                <wp:start x="3035" y="0"/>
                <wp:lineTo x="0" y="6070"/>
                <wp:lineTo x="0" y="12141"/>
                <wp:lineTo x="4553" y="19728"/>
                <wp:lineTo x="16693" y="19728"/>
                <wp:lineTo x="19728" y="12141"/>
                <wp:lineTo x="19728" y="6070"/>
                <wp:lineTo x="15176" y="0"/>
                <wp:lineTo x="3035" y="0"/>
              </wp:wrapPolygon>
            </wp:wrapThrough>
            <wp:docPr id="8" name="Graphic 5" descr="Bad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7" cy="2711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C84093">
        <w:rPr>
          <w:rFonts w:ascii="Calibri Light" w:hAnsi="Calibri Light" w:cs="Calibri Light"/>
          <w:color w:val="000000"/>
          <w:lang w:val="it-IT"/>
        </w:rPr>
        <w:t xml:space="preserve">Sebbene le informazioni disponibili non siano sufficienti per determinare una responsabilità del revisore </w:t>
      </w:r>
      <w:r w:rsidR="0022647C" w:rsidRPr="00C84093">
        <w:rPr>
          <w:rFonts w:ascii="Calibri Light" w:hAnsi="Calibri Light" w:cs="Calibri Light"/>
          <w:color w:val="000000"/>
          <w:lang w:val="it-IT"/>
        </w:rPr>
        <w:t xml:space="preserve">in carica da </w:t>
      </w:r>
      <w:r w:rsidRPr="00C84093">
        <w:rPr>
          <w:rFonts w:ascii="Calibri Light" w:hAnsi="Calibri Light" w:cs="Calibri Light"/>
          <w:color w:val="000000"/>
          <w:lang w:val="it-IT"/>
        </w:rPr>
        <w:t xml:space="preserve">12 anni, </w:t>
      </w:r>
      <w:r w:rsidR="0022647C" w:rsidRPr="00C84093">
        <w:rPr>
          <w:rFonts w:ascii="Calibri Light" w:hAnsi="Calibri Light" w:cs="Calibri Light"/>
          <w:color w:val="000000"/>
          <w:lang w:val="it-IT"/>
        </w:rPr>
        <w:t xml:space="preserve">BETTER FINANCE </w:t>
      </w:r>
      <w:r w:rsidRPr="00C84093">
        <w:rPr>
          <w:rFonts w:ascii="Calibri Light" w:hAnsi="Calibri Light" w:cs="Calibri Light"/>
          <w:color w:val="000000"/>
          <w:lang w:val="it-IT"/>
        </w:rPr>
        <w:t xml:space="preserve">ha evidenziato, </w:t>
      </w:r>
      <w:r w:rsidR="0022647C" w:rsidRPr="00C84093">
        <w:rPr>
          <w:rFonts w:ascii="Calibri Light" w:hAnsi="Calibri Light" w:cs="Calibri Light"/>
          <w:color w:val="000000"/>
          <w:lang w:val="it-IT"/>
        </w:rPr>
        <w:t xml:space="preserve">sin </w:t>
      </w:r>
      <w:r w:rsidRPr="00C84093">
        <w:rPr>
          <w:rFonts w:ascii="Calibri Light" w:hAnsi="Calibri Light" w:cs="Calibri Light"/>
          <w:color w:val="000000"/>
          <w:lang w:val="it-IT"/>
        </w:rPr>
        <w:t xml:space="preserve">dal 2012, la necessità di garantire che la revisione contabile, in particolare quella finanziaria, rimanga </w:t>
      </w:r>
      <w:r w:rsidR="0022647C" w:rsidRPr="00C84093">
        <w:rPr>
          <w:rFonts w:ascii="Calibri Light" w:hAnsi="Calibri Light" w:cs="Calibri Light"/>
          <w:color w:val="000000"/>
          <w:lang w:val="it-IT"/>
        </w:rPr>
        <w:t xml:space="preserve">veramente </w:t>
      </w:r>
      <w:r w:rsidRPr="00C84093">
        <w:rPr>
          <w:rFonts w:ascii="Calibri Light" w:hAnsi="Calibri Light" w:cs="Calibri Light"/>
          <w:color w:val="000000"/>
          <w:lang w:val="it-IT"/>
        </w:rPr>
        <w:t>imparziale e indipendente dalla società sottoposta a revisione.</w:t>
      </w:r>
    </w:p>
    <w:p w14:paraId="54338707" w14:textId="7EA42057" w:rsidR="00085CE7" w:rsidRPr="00C84093" w:rsidRDefault="0022647C">
      <w:pPr>
        <w:shd w:val="clear" w:color="auto" w:fill="0070C0"/>
        <w:ind w:left="709"/>
        <w:jc w:val="both"/>
        <w:rPr>
          <w:rFonts w:ascii="Calibri Light" w:hAnsi="Calibri Light" w:cs="Calibri Light"/>
          <w:b/>
          <w:bCs/>
          <w:i/>
          <w:iCs/>
          <w:color w:val="FFFFFF"/>
          <w:lang w:val="it-IT"/>
        </w:rPr>
      </w:pPr>
      <w:r w:rsidRPr="00C84093">
        <w:rPr>
          <w:rFonts w:ascii="Calibri Light" w:hAnsi="Calibri Light" w:cs="Calibri Light"/>
          <w:b/>
          <w:bCs/>
          <w:i/>
          <w:iCs/>
          <w:color w:val="FFFFFF"/>
          <w:lang w:val="it-IT"/>
        </w:rPr>
        <w:t xml:space="preserve">INSUFFICIENZA </w:t>
      </w:r>
      <w:r w:rsidR="00311BC2" w:rsidRPr="00C84093">
        <w:rPr>
          <w:rFonts w:ascii="Calibri Light" w:hAnsi="Calibri Light" w:cs="Calibri Light"/>
          <w:b/>
          <w:bCs/>
          <w:i/>
          <w:iCs/>
          <w:color w:val="FFFFFF"/>
          <w:lang w:val="it-IT"/>
        </w:rPr>
        <w:t>DELLA GOVERNANCE AZIENDALE: RI</w:t>
      </w:r>
      <w:r w:rsidRPr="00C84093">
        <w:rPr>
          <w:rFonts w:ascii="Calibri Light" w:hAnsi="Calibri Light" w:cs="Calibri Light"/>
          <w:b/>
          <w:bCs/>
          <w:i/>
          <w:iCs/>
          <w:color w:val="FFFFFF"/>
          <w:lang w:val="it-IT"/>
        </w:rPr>
        <w:t xml:space="preserve">ESAMINARE </w:t>
      </w:r>
      <w:r w:rsidR="00311BC2" w:rsidRPr="00C84093">
        <w:rPr>
          <w:rFonts w:ascii="Calibri Light" w:hAnsi="Calibri Light" w:cs="Calibri Light"/>
          <w:b/>
          <w:bCs/>
          <w:i/>
          <w:iCs/>
          <w:color w:val="FFFFFF"/>
          <w:lang w:val="it-IT"/>
        </w:rPr>
        <w:t>LE REGOLE DI CORPORATE GOVERNANCE</w:t>
      </w:r>
    </w:p>
    <w:p w14:paraId="54338708" w14:textId="513DBE96" w:rsidR="00085CE7" w:rsidRPr="00C84093" w:rsidRDefault="003805B9">
      <w:pPr>
        <w:jc w:val="both"/>
        <w:rPr>
          <w:rFonts w:ascii="Calibri Light" w:hAnsi="Calibri Light" w:cs="Calibri Light"/>
          <w:color w:val="000000"/>
          <w:lang w:val="it-IT"/>
        </w:rPr>
      </w:pPr>
      <w:r w:rsidRPr="00C84093">
        <w:rPr>
          <w:rFonts w:ascii="Calibri Light" w:hAnsi="Calibri Light" w:cs="Calibri Light"/>
          <w:color w:val="000000"/>
          <w:lang w:val="it-IT"/>
        </w:rPr>
        <w:t xml:space="preserve">Nonostante </w:t>
      </w:r>
      <w:r w:rsidR="00311BC2" w:rsidRPr="00C84093">
        <w:rPr>
          <w:rFonts w:ascii="Calibri Light" w:hAnsi="Calibri Light" w:cs="Calibri Light"/>
          <w:color w:val="000000"/>
          <w:lang w:val="it-IT"/>
        </w:rPr>
        <w:t xml:space="preserve">ad oggi non sia stata dimostrata la responsabilità dei dirigenti di </w:t>
      </w:r>
      <w:proofErr w:type="spellStart"/>
      <w:r w:rsidR="00311BC2" w:rsidRPr="00C84093">
        <w:rPr>
          <w:rFonts w:ascii="Calibri Light" w:hAnsi="Calibri Light" w:cs="Calibri Light"/>
          <w:color w:val="000000"/>
          <w:lang w:val="it-IT"/>
        </w:rPr>
        <w:t>Wirecard</w:t>
      </w:r>
      <w:proofErr w:type="spellEnd"/>
      <w:r w:rsidR="00311BC2" w:rsidRPr="00C84093">
        <w:rPr>
          <w:rFonts w:ascii="Calibri Light" w:hAnsi="Calibri Light" w:cs="Calibri Light"/>
          <w:color w:val="000000"/>
          <w:lang w:val="it-IT"/>
        </w:rPr>
        <w:t xml:space="preserve"> AG, </w:t>
      </w:r>
      <w:r w:rsidRPr="00C84093">
        <w:rPr>
          <w:rFonts w:ascii="Calibri Light" w:hAnsi="Calibri Light" w:cs="Calibri Light"/>
          <w:color w:val="000000"/>
          <w:lang w:val="it-IT"/>
        </w:rPr>
        <w:t>e</w:t>
      </w:r>
      <w:r w:rsidR="00311BC2" w:rsidRPr="00C84093">
        <w:rPr>
          <w:rFonts w:ascii="Calibri Light" w:hAnsi="Calibri Light" w:cs="Calibri Light"/>
          <w:color w:val="000000"/>
          <w:lang w:val="it-IT"/>
        </w:rPr>
        <w:t xml:space="preserve"> le informazioni disponibili </w:t>
      </w:r>
      <w:r w:rsidRPr="00C84093">
        <w:rPr>
          <w:rFonts w:ascii="Calibri Light" w:hAnsi="Calibri Light" w:cs="Calibri Light"/>
          <w:color w:val="000000"/>
          <w:lang w:val="it-IT"/>
        </w:rPr>
        <w:t xml:space="preserve">non </w:t>
      </w:r>
      <w:r w:rsidR="00311BC2" w:rsidRPr="00C84093">
        <w:rPr>
          <w:rFonts w:ascii="Calibri Light" w:hAnsi="Calibri Light" w:cs="Calibri Light"/>
          <w:color w:val="000000"/>
          <w:lang w:val="it-IT"/>
        </w:rPr>
        <w:t xml:space="preserve">sono sufficienti per poterla ragionevolmente dedurre, il fatto che quasi un quarto del bilancio totale della società fosse presumibilmente detenuto in conti opachi </w:t>
      </w:r>
      <w:r w:rsidR="002D6635" w:rsidRPr="00C84093">
        <w:rPr>
          <w:rFonts w:ascii="Calibri Light" w:hAnsi="Calibri Light" w:cs="Calibri Light"/>
          <w:color w:val="000000"/>
          <w:lang w:val="it-IT"/>
        </w:rPr>
        <w:t xml:space="preserve">presso terzi </w:t>
      </w:r>
      <w:r w:rsidR="00311BC2" w:rsidRPr="00C84093">
        <w:rPr>
          <w:rFonts w:ascii="Calibri Light" w:hAnsi="Calibri Light" w:cs="Calibri Light"/>
          <w:color w:val="000000"/>
          <w:lang w:val="it-IT"/>
        </w:rPr>
        <w:t>nella regione Asia-Pacifico avrebbe dovuto suscitare sospetti almeno presso il Consiglio di amministrazione di tale società, in particolare in considerazione dei suoi compiti in materia di gestione del rischio.</w:t>
      </w:r>
    </w:p>
    <w:p w14:paraId="54338709" w14:textId="2941D257" w:rsidR="00085CE7" w:rsidRPr="00C84093" w:rsidRDefault="00311BC2">
      <w:pPr>
        <w:jc w:val="both"/>
        <w:rPr>
          <w:lang w:val="it-IT"/>
        </w:rPr>
      </w:pPr>
      <w:r w:rsidRPr="00C84093">
        <w:rPr>
          <w:rFonts w:ascii="Calibri Light" w:hAnsi="Calibri Light" w:cs="Calibri Light"/>
          <w:b/>
          <w:bCs/>
          <w:i/>
          <w:iCs/>
          <w:noProof/>
          <w:color w:val="FFFFFF"/>
          <w:lang w:val="it-IT" w:eastAsia="it-IT"/>
        </w:rPr>
        <w:drawing>
          <wp:anchor distT="0" distB="0" distL="114300" distR="114300" simplePos="0" relativeHeight="251658752" behindDoc="0" locked="0" layoutInCell="1" allowOverlap="1" wp14:anchorId="543386F7" wp14:editId="543386F8">
            <wp:simplePos x="0" y="0"/>
            <wp:positionH relativeFrom="margin">
              <wp:posOffset>-5715</wp:posOffset>
            </wp:positionH>
            <wp:positionV relativeFrom="paragraph">
              <wp:posOffset>6986</wp:posOffset>
            </wp:positionV>
            <wp:extent cx="271147" cy="271147"/>
            <wp:effectExtent l="0" t="0" r="0" b="0"/>
            <wp:wrapThrough wrapText="bothSides">
              <wp:wrapPolygon edited="0">
                <wp:start x="3035" y="0"/>
                <wp:lineTo x="0" y="6070"/>
                <wp:lineTo x="0" y="12141"/>
                <wp:lineTo x="4553" y="19728"/>
                <wp:lineTo x="16693" y="19728"/>
                <wp:lineTo x="19728" y="12141"/>
                <wp:lineTo x="19728" y="6070"/>
                <wp:lineTo x="15176" y="0"/>
                <wp:lineTo x="3035" y="0"/>
              </wp:wrapPolygon>
            </wp:wrapThrough>
            <wp:docPr id="9" name="Graphic 6" descr="Bad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7" cy="2711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C84093">
        <w:rPr>
          <w:rFonts w:ascii="Calibri Light" w:eastAsia="Times New Roman" w:hAnsi="Calibri Light" w:cs="Calibri Light"/>
          <w:b/>
          <w:bCs/>
          <w:i/>
          <w:iCs/>
          <w:color w:val="FFFFFF"/>
          <w:shd w:val="clear" w:color="auto" w:fill="0070C0"/>
          <w:lang w:val="it-IT"/>
        </w:rPr>
        <w:t xml:space="preserve">INDENNIZZO DELLE VITTIME: </w:t>
      </w:r>
      <w:r w:rsidR="002D6635" w:rsidRPr="00C84093">
        <w:rPr>
          <w:rFonts w:ascii="Calibri Light" w:eastAsia="Times New Roman" w:hAnsi="Calibri Light" w:cs="Calibri Light"/>
          <w:b/>
          <w:bCs/>
          <w:i/>
          <w:iCs/>
          <w:color w:val="FFFFFF"/>
          <w:shd w:val="clear" w:color="auto" w:fill="0070C0"/>
          <w:lang w:val="it-IT"/>
        </w:rPr>
        <w:t xml:space="preserve">FERMARE LE </w:t>
      </w:r>
      <w:r w:rsidRPr="00C84093">
        <w:rPr>
          <w:rFonts w:ascii="Calibri Light" w:eastAsia="Times New Roman" w:hAnsi="Calibri Light" w:cs="Calibri Light"/>
          <w:b/>
          <w:bCs/>
          <w:i/>
          <w:iCs/>
          <w:color w:val="FFFFFF"/>
          <w:shd w:val="clear" w:color="auto" w:fill="0070C0"/>
          <w:lang w:val="it-IT"/>
        </w:rPr>
        <w:t>DISCRIMINA</w:t>
      </w:r>
      <w:r w:rsidR="002D6635" w:rsidRPr="00C84093">
        <w:rPr>
          <w:rFonts w:ascii="Calibri Light" w:eastAsia="Times New Roman" w:hAnsi="Calibri Light" w:cs="Calibri Light"/>
          <w:b/>
          <w:bCs/>
          <w:i/>
          <w:iCs/>
          <w:color w:val="FFFFFF"/>
          <w:shd w:val="clear" w:color="auto" w:fill="0070C0"/>
          <w:lang w:val="it-IT"/>
        </w:rPr>
        <w:t>ZIONI CONTRO</w:t>
      </w:r>
      <w:r w:rsidRPr="00C84093">
        <w:rPr>
          <w:rFonts w:ascii="Calibri Light" w:eastAsia="Times New Roman" w:hAnsi="Calibri Light" w:cs="Calibri Light"/>
          <w:b/>
          <w:bCs/>
          <w:i/>
          <w:iCs/>
          <w:color w:val="FFFFFF"/>
          <w:shd w:val="clear" w:color="auto" w:fill="0070C0"/>
          <w:lang w:val="it-IT"/>
        </w:rPr>
        <w:t xml:space="preserve"> I SINGOLI INVESTITORI AZIONARI NEL</w:t>
      </w:r>
      <w:r w:rsidR="002D6635" w:rsidRPr="00C84093">
        <w:rPr>
          <w:rFonts w:ascii="Calibri Light" w:eastAsia="Times New Roman" w:hAnsi="Calibri Light" w:cs="Calibri Light"/>
          <w:b/>
          <w:bCs/>
          <w:i/>
          <w:iCs/>
          <w:color w:val="FFFFFF"/>
          <w:shd w:val="clear" w:color="auto" w:fill="0070C0"/>
          <w:lang w:val="it-IT"/>
        </w:rPr>
        <w:t xml:space="preserve"> PROGETTO DI NORME </w:t>
      </w:r>
      <w:r w:rsidRPr="00C84093">
        <w:rPr>
          <w:rFonts w:ascii="Calibri Light" w:eastAsia="Times New Roman" w:hAnsi="Calibri Light" w:cs="Calibri Light"/>
          <w:b/>
          <w:bCs/>
          <w:i/>
          <w:iCs/>
          <w:color w:val="FFFFFF"/>
          <w:shd w:val="clear" w:color="auto" w:fill="0070C0"/>
          <w:lang w:val="it-IT"/>
        </w:rPr>
        <w:t>DELL'UE SUI RICORSI COLLETTIVI</w:t>
      </w:r>
    </w:p>
    <w:p w14:paraId="5433870A" w14:textId="2997B1A4" w:rsidR="00085CE7" w:rsidRPr="00C84093" w:rsidRDefault="00311BC2">
      <w:pPr>
        <w:jc w:val="both"/>
        <w:rPr>
          <w:lang w:val="it-IT"/>
        </w:rPr>
      </w:pPr>
      <w:r w:rsidRPr="00C84093">
        <w:rPr>
          <w:rFonts w:ascii="Calibri Light" w:hAnsi="Calibri Light" w:cs="Calibri Light"/>
          <w:b/>
          <w:bCs/>
          <w:i/>
          <w:iCs/>
          <w:noProof/>
          <w:color w:val="FFFFFF"/>
          <w:lang w:val="it-IT" w:eastAsia="it-IT"/>
        </w:rPr>
        <w:drawing>
          <wp:anchor distT="0" distB="0" distL="114300" distR="114300" simplePos="0" relativeHeight="251659776" behindDoc="0" locked="0" layoutInCell="1" allowOverlap="1" wp14:anchorId="543386F9" wp14:editId="543386FA">
            <wp:simplePos x="0" y="0"/>
            <wp:positionH relativeFrom="margin">
              <wp:posOffset>0</wp:posOffset>
            </wp:positionH>
            <wp:positionV relativeFrom="paragraph">
              <wp:posOffset>1508760</wp:posOffset>
            </wp:positionV>
            <wp:extent cx="295278" cy="295278"/>
            <wp:effectExtent l="0" t="0" r="9522" b="9522"/>
            <wp:wrapSquare wrapText="bothSides"/>
            <wp:docPr id="10" name="Graphic 9" descr="Bad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8" cy="2952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C84093">
        <w:rPr>
          <w:rFonts w:ascii="Calibri Light" w:eastAsia="Times New Roman" w:hAnsi="Calibri Light" w:cs="Calibri Light"/>
          <w:lang w:val="it-IT"/>
        </w:rPr>
        <w:t>Tranne che nei Paesi Bassi, l</w:t>
      </w:r>
      <w:r w:rsidRPr="00C84093">
        <w:rPr>
          <w:rFonts w:ascii="Calibri Light" w:hAnsi="Calibri Light" w:cs="Calibri Light"/>
          <w:color w:val="000000"/>
          <w:lang w:val="it-IT"/>
        </w:rPr>
        <w:t xml:space="preserve">'Europa ha sempre mostrato una </w:t>
      </w:r>
      <w:r w:rsidRPr="00C84093">
        <w:rPr>
          <w:rFonts w:ascii="Calibri Light" w:eastAsia="Times New Roman" w:hAnsi="Calibri Light" w:cs="Calibri Light"/>
          <w:lang w:val="it-IT"/>
        </w:rPr>
        <w:t>benevola negligenza nei confronti delle vittime di tali abusi</w:t>
      </w:r>
      <w:r w:rsidR="00C84093">
        <w:rPr>
          <w:rFonts w:ascii="Calibri Light" w:eastAsia="Times New Roman" w:hAnsi="Calibri Light" w:cs="Calibri Light"/>
          <w:lang w:val="it-IT"/>
        </w:rPr>
        <w:t xml:space="preserve"> – </w:t>
      </w:r>
      <w:r w:rsidRPr="00C84093">
        <w:rPr>
          <w:rFonts w:ascii="Calibri Light" w:eastAsia="Times New Roman" w:hAnsi="Calibri Light" w:cs="Calibri Light"/>
          <w:lang w:val="it-IT"/>
        </w:rPr>
        <w:t>gli investitori e i risparmiatori pensionistici</w:t>
      </w:r>
      <w:r w:rsidR="00C84093">
        <w:rPr>
          <w:rFonts w:ascii="Calibri Light" w:eastAsia="Times New Roman" w:hAnsi="Calibri Light" w:cs="Calibri Light"/>
          <w:lang w:val="it-IT"/>
        </w:rPr>
        <w:t xml:space="preserve"> –</w:t>
      </w:r>
      <w:r w:rsidRPr="00C84093">
        <w:rPr>
          <w:rFonts w:ascii="Calibri Light" w:eastAsia="Times New Roman" w:hAnsi="Calibri Light" w:cs="Calibri Light"/>
          <w:lang w:val="it-IT"/>
        </w:rPr>
        <w:t xml:space="preserve"> </w:t>
      </w:r>
      <w:r w:rsidR="002D6635" w:rsidRPr="00C84093">
        <w:rPr>
          <w:rFonts w:ascii="Calibri Light" w:eastAsia="Times New Roman" w:hAnsi="Calibri Light" w:cs="Calibri Light"/>
          <w:lang w:val="it-IT"/>
        </w:rPr>
        <w:t>e allo stesso tempo si chied</w:t>
      </w:r>
      <w:r w:rsidR="00C84093">
        <w:rPr>
          <w:rFonts w:ascii="Calibri Light" w:eastAsia="Times New Roman" w:hAnsi="Calibri Light" w:cs="Calibri Light"/>
          <w:lang w:val="it-IT"/>
        </w:rPr>
        <w:t>e</w:t>
      </w:r>
      <w:r w:rsidR="002D6635" w:rsidRPr="00C84093">
        <w:rPr>
          <w:rFonts w:ascii="Calibri Light" w:eastAsia="Times New Roman" w:hAnsi="Calibri Light" w:cs="Calibri Light"/>
          <w:lang w:val="it-IT"/>
        </w:rPr>
        <w:t xml:space="preserve"> il perché della loro mancanza di fiducia nei </w:t>
      </w:r>
      <w:r w:rsidRPr="00C84093">
        <w:rPr>
          <w:rFonts w:ascii="Calibri Light" w:eastAsia="Times New Roman" w:hAnsi="Calibri Light" w:cs="Calibri Light"/>
          <w:lang w:val="it-IT"/>
        </w:rPr>
        <w:t xml:space="preserve">mercati finanziari. </w:t>
      </w:r>
      <w:r w:rsidRPr="00C84093">
        <w:rPr>
          <w:rFonts w:ascii="Calibri Light" w:hAnsi="Calibri Light" w:cs="Calibri Light"/>
          <w:color w:val="000000"/>
          <w:lang w:val="it-IT"/>
        </w:rPr>
        <w:t xml:space="preserve">L'attuale </w:t>
      </w:r>
      <w:r w:rsidR="002D6635" w:rsidRPr="00C84093">
        <w:rPr>
          <w:rFonts w:ascii="Calibri Light" w:hAnsi="Calibri Light" w:cs="Calibri Light"/>
          <w:color w:val="000000"/>
          <w:lang w:val="it-IT"/>
        </w:rPr>
        <w:t xml:space="preserve">proposta </w:t>
      </w:r>
      <w:r w:rsidRPr="00C84093">
        <w:rPr>
          <w:rFonts w:ascii="Calibri Light" w:hAnsi="Calibri Light" w:cs="Calibri Light"/>
          <w:color w:val="000000"/>
          <w:lang w:val="it-IT"/>
        </w:rPr>
        <w:t xml:space="preserve">di </w:t>
      </w:r>
      <w:r w:rsidRPr="00C84093">
        <w:rPr>
          <w:rFonts w:ascii="Calibri Light" w:hAnsi="Calibri Light" w:cs="Calibri Light"/>
          <w:lang w:val="it-IT"/>
        </w:rPr>
        <w:t>"</w:t>
      </w:r>
      <w:r w:rsidR="002D6635" w:rsidRPr="00C84093">
        <w:rPr>
          <w:rFonts w:ascii="Calibri Light" w:hAnsi="Calibri Light" w:cs="Calibri Light"/>
          <w:i/>
          <w:iCs/>
          <w:lang w:val="it-IT"/>
        </w:rPr>
        <w:t>d</w:t>
      </w:r>
      <w:r w:rsidRPr="00C84093">
        <w:rPr>
          <w:rFonts w:ascii="Calibri Light" w:hAnsi="Calibri Light" w:cs="Calibri Light"/>
          <w:i/>
          <w:iCs/>
          <w:lang w:val="it-IT"/>
        </w:rPr>
        <w:t xml:space="preserve">irettiva </w:t>
      </w:r>
      <w:r w:rsidR="002D6635" w:rsidRPr="00C84093">
        <w:rPr>
          <w:rFonts w:ascii="Calibri Light" w:hAnsi="Calibri Light" w:cs="Calibri Light"/>
          <w:i/>
          <w:iCs/>
          <w:lang w:val="it-IT"/>
        </w:rPr>
        <w:t>relativa a</w:t>
      </w:r>
      <w:r w:rsidRPr="00C84093">
        <w:rPr>
          <w:rFonts w:ascii="Calibri Light" w:hAnsi="Calibri Light" w:cs="Calibri Light"/>
          <w:i/>
          <w:iCs/>
          <w:lang w:val="it-IT"/>
        </w:rPr>
        <w:t xml:space="preserve">lle azioni rappresentative </w:t>
      </w:r>
      <w:r w:rsidR="002D6635" w:rsidRPr="00C84093">
        <w:rPr>
          <w:rFonts w:ascii="Calibri Light" w:hAnsi="Calibri Light" w:cs="Calibri Light"/>
          <w:i/>
          <w:iCs/>
          <w:lang w:val="it-IT"/>
        </w:rPr>
        <w:t>a</w:t>
      </w:r>
      <w:r w:rsidRPr="00C84093">
        <w:rPr>
          <w:rFonts w:ascii="Calibri Light" w:hAnsi="Calibri Light" w:cs="Calibri Light"/>
          <w:i/>
          <w:iCs/>
          <w:lang w:val="it-IT"/>
        </w:rPr>
        <w:t xml:space="preserve"> tutela degli interessi collettivi dei consumatori</w:t>
      </w:r>
      <w:r w:rsidRPr="00C84093">
        <w:rPr>
          <w:rFonts w:ascii="Calibri Light" w:hAnsi="Calibri Light" w:cs="Calibri Light"/>
          <w:lang w:val="it-IT"/>
        </w:rPr>
        <w:t xml:space="preserve">" </w:t>
      </w:r>
      <w:r w:rsidRPr="00C84093">
        <w:rPr>
          <w:rFonts w:ascii="Calibri Light" w:hAnsi="Calibri Light" w:cs="Calibri Light"/>
          <w:color w:val="000000"/>
          <w:lang w:val="it-IT"/>
        </w:rPr>
        <w:t xml:space="preserve">esclude </w:t>
      </w:r>
      <w:r w:rsidRPr="00C84093">
        <w:rPr>
          <w:rFonts w:ascii="Calibri Light" w:hAnsi="Calibri Light" w:cs="Calibri Light"/>
          <w:lang w:val="it-IT"/>
        </w:rPr>
        <w:t xml:space="preserve">ancora una volta </w:t>
      </w:r>
      <w:r w:rsidR="002D6635" w:rsidRPr="00C84093">
        <w:rPr>
          <w:rFonts w:ascii="Calibri Light" w:hAnsi="Calibri Light" w:cs="Calibri Light"/>
          <w:color w:val="000000"/>
          <w:lang w:val="it-IT"/>
        </w:rPr>
        <w:t xml:space="preserve">dal suo campo di applicazione </w:t>
      </w:r>
      <w:r w:rsidRPr="00C84093">
        <w:rPr>
          <w:rFonts w:ascii="Calibri Light" w:hAnsi="Calibri Light" w:cs="Calibri Light"/>
          <w:color w:val="000000"/>
          <w:lang w:val="it-IT"/>
        </w:rPr>
        <w:t xml:space="preserve">i </w:t>
      </w:r>
      <w:r w:rsidR="002D6635" w:rsidRPr="00C84093">
        <w:rPr>
          <w:rFonts w:ascii="Calibri Light" w:hAnsi="Calibri Light" w:cs="Calibri Light"/>
          <w:color w:val="000000"/>
          <w:lang w:val="it-IT"/>
        </w:rPr>
        <w:t xml:space="preserve">singoli </w:t>
      </w:r>
      <w:r w:rsidRPr="00C84093">
        <w:rPr>
          <w:rFonts w:ascii="Calibri Light" w:hAnsi="Calibri Light" w:cs="Calibri Light"/>
          <w:color w:val="000000"/>
          <w:lang w:val="it-IT"/>
        </w:rPr>
        <w:t>investitori non professionali in azioni, discriminandoli rispetto a coloro che investono in prodotti d</w:t>
      </w:r>
      <w:r w:rsidR="002D6635" w:rsidRPr="00C84093">
        <w:rPr>
          <w:rFonts w:ascii="Calibri Light" w:hAnsi="Calibri Light" w:cs="Calibri Light"/>
          <w:color w:val="000000"/>
          <w:lang w:val="it-IT"/>
        </w:rPr>
        <w:t>’</w:t>
      </w:r>
      <w:r w:rsidRPr="00C84093">
        <w:rPr>
          <w:rFonts w:ascii="Calibri Light" w:hAnsi="Calibri Light" w:cs="Calibri Light"/>
          <w:color w:val="000000"/>
          <w:lang w:val="it-IT"/>
        </w:rPr>
        <w:t xml:space="preserve">investimento </w:t>
      </w:r>
      <w:proofErr w:type="spellStart"/>
      <w:r w:rsidR="002D6635" w:rsidRPr="00C84093">
        <w:rPr>
          <w:rFonts w:ascii="Calibri Light" w:hAnsi="Calibri Light" w:cs="Calibri Light"/>
          <w:color w:val="000000"/>
          <w:lang w:val="it-IT"/>
        </w:rPr>
        <w:t>preassemblati</w:t>
      </w:r>
      <w:proofErr w:type="spellEnd"/>
      <w:r w:rsidR="002D6635" w:rsidRPr="00C84093">
        <w:rPr>
          <w:rFonts w:ascii="Calibri Light" w:hAnsi="Calibri Light" w:cs="Calibri Light"/>
          <w:color w:val="000000"/>
          <w:lang w:val="it-IT"/>
        </w:rPr>
        <w:t xml:space="preserve"> </w:t>
      </w:r>
      <w:r w:rsidRPr="00C84093">
        <w:rPr>
          <w:rFonts w:ascii="Calibri Light" w:hAnsi="Calibri Light" w:cs="Calibri Light"/>
          <w:color w:val="000000"/>
          <w:lang w:val="it-IT"/>
        </w:rPr>
        <w:t xml:space="preserve">intermedi, come i fondi e le assicurazioni vita. Il Forum </w:t>
      </w:r>
      <w:r w:rsidR="002D6635" w:rsidRPr="00C84093">
        <w:rPr>
          <w:rFonts w:ascii="Calibri Light" w:hAnsi="Calibri Light" w:cs="Calibri Light"/>
          <w:color w:val="000000"/>
          <w:lang w:val="it-IT"/>
        </w:rPr>
        <w:t>ad</w:t>
      </w:r>
      <w:r w:rsidRPr="00C84093">
        <w:rPr>
          <w:rFonts w:ascii="Calibri Light" w:hAnsi="Calibri Light" w:cs="Calibri Light"/>
          <w:color w:val="000000"/>
          <w:lang w:val="it-IT"/>
        </w:rPr>
        <w:t xml:space="preserve"> alto livello sull'Unione dei mercati dei capitali ha </w:t>
      </w:r>
      <w:r w:rsidR="002D6635" w:rsidRPr="00C84093">
        <w:rPr>
          <w:rFonts w:ascii="Calibri Light" w:hAnsi="Calibri Light" w:cs="Calibri Light"/>
          <w:color w:val="000000"/>
          <w:lang w:val="it-IT"/>
        </w:rPr>
        <w:t xml:space="preserve">di recente </w:t>
      </w:r>
      <w:r w:rsidRPr="00C84093">
        <w:rPr>
          <w:rFonts w:ascii="Calibri Light" w:hAnsi="Calibri Light" w:cs="Calibri Light"/>
          <w:color w:val="000000"/>
          <w:lang w:val="it-IT"/>
        </w:rPr>
        <w:t>raccomandato di includere nuovamente gli investitori azionari nel</w:t>
      </w:r>
      <w:r w:rsidR="002D6635" w:rsidRPr="00C84093">
        <w:rPr>
          <w:rFonts w:ascii="Calibri Light" w:hAnsi="Calibri Light" w:cs="Calibri Light"/>
          <w:color w:val="000000"/>
          <w:lang w:val="it-IT"/>
        </w:rPr>
        <w:t>l’</w:t>
      </w:r>
      <w:r w:rsidRPr="00C84093">
        <w:rPr>
          <w:rFonts w:ascii="Calibri Light" w:hAnsi="Calibri Light" w:cs="Calibri Light"/>
          <w:color w:val="000000"/>
          <w:lang w:val="it-IT"/>
        </w:rPr>
        <w:t xml:space="preserve">ambito di applicazione. Il caso </w:t>
      </w:r>
      <w:proofErr w:type="spellStart"/>
      <w:r w:rsidRPr="00C84093">
        <w:rPr>
          <w:rFonts w:ascii="Calibri Light" w:hAnsi="Calibri Light" w:cs="Calibri Light"/>
          <w:color w:val="000000"/>
          <w:lang w:val="it-IT"/>
        </w:rPr>
        <w:t>Wirecard</w:t>
      </w:r>
      <w:proofErr w:type="spellEnd"/>
      <w:r w:rsidRPr="00C84093">
        <w:rPr>
          <w:rFonts w:ascii="Calibri Light" w:hAnsi="Calibri Light" w:cs="Calibri Light"/>
          <w:color w:val="000000"/>
          <w:lang w:val="it-IT"/>
        </w:rPr>
        <w:t xml:space="preserve"> è un ulteriore e sufficiente promemoria del fatto che sarebbe </w:t>
      </w:r>
      <w:r w:rsidR="002D6635" w:rsidRPr="00C84093">
        <w:rPr>
          <w:rFonts w:ascii="Calibri Light" w:hAnsi="Calibri Light" w:cs="Calibri Light"/>
          <w:color w:val="000000"/>
          <w:lang w:val="it-IT"/>
        </w:rPr>
        <w:t xml:space="preserve">invece </w:t>
      </w:r>
      <w:r w:rsidRPr="00C84093">
        <w:rPr>
          <w:rFonts w:ascii="Calibri Light" w:hAnsi="Calibri Light" w:cs="Calibri Light"/>
          <w:color w:val="000000"/>
          <w:lang w:val="it-IT"/>
        </w:rPr>
        <w:t>opportuno che le autorità dell'UE seguissero il suo esempio?</w:t>
      </w:r>
    </w:p>
    <w:p w14:paraId="5433870B" w14:textId="66167677" w:rsidR="00085CE7" w:rsidRPr="00C84093" w:rsidRDefault="00311BC2">
      <w:pPr>
        <w:shd w:val="clear" w:color="auto" w:fill="0070C0"/>
        <w:jc w:val="both"/>
        <w:rPr>
          <w:rFonts w:ascii="Calibri Light" w:hAnsi="Calibri Light" w:cs="Calibri Light"/>
          <w:b/>
          <w:bCs/>
          <w:i/>
          <w:iCs/>
          <w:color w:val="FFFFFF"/>
          <w:lang w:val="it-IT"/>
        </w:rPr>
      </w:pPr>
      <w:r w:rsidRPr="00C84093">
        <w:rPr>
          <w:rFonts w:ascii="Calibri Light" w:hAnsi="Calibri Light" w:cs="Calibri Light"/>
          <w:b/>
          <w:bCs/>
          <w:i/>
          <w:iCs/>
          <w:color w:val="FFFFFF"/>
          <w:lang w:val="it-IT"/>
        </w:rPr>
        <w:t>GLI INDICI DI BORSA</w:t>
      </w:r>
      <w:r w:rsidR="002D6635" w:rsidRPr="00C84093">
        <w:rPr>
          <w:rFonts w:ascii="Calibri Light" w:hAnsi="Calibri Light" w:cs="Calibri Light"/>
          <w:b/>
          <w:bCs/>
          <w:i/>
          <w:iCs/>
          <w:color w:val="FFFFFF"/>
          <w:lang w:val="it-IT"/>
        </w:rPr>
        <w:t xml:space="preserve"> VALORI </w:t>
      </w:r>
      <w:r w:rsidRPr="00C84093">
        <w:rPr>
          <w:rFonts w:ascii="Calibri Light" w:hAnsi="Calibri Light" w:cs="Calibri Light"/>
          <w:b/>
          <w:bCs/>
          <w:i/>
          <w:iCs/>
          <w:color w:val="FFFFFF"/>
          <w:lang w:val="it-IT"/>
        </w:rPr>
        <w:t>DEVONO ESSERE PIÙ FLESSIBILI NELLA QUOTAZIONE E NELLA CANCELLAZIONE DALLA QUOTAZIONE</w:t>
      </w:r>
    </w:p>
    <w:p w14:paraId="5433870C" w14:textId="430F0399" w:rsidR="00085CE7" w:rsidRPr="00C84093" w:rsidRDefault="00311BC2">
      <w:pPr>
        <w:spacing w:after="120"/>
        <w:jc w:val="both"/>
        <w:rPr>
          <w:rFonts w:ascii="Calibri Light" w:hAnsi="Calibri Light" w:cs="Calibri Light"/>
          <w:color w:val="000000"/>
          <w:lang w:val="it-IT"/>
        </w:rPr>
      </w:pPr>
      <w:proofErr w:type="spellStart"/>
      <w:r w:rsidRPr="00C84093">
        <w:rPr>
          <w:rFonts w:ascii="Calibri Light" w:hAnsi="Calibri Light" w:cs="Calibri Light"/>
          <w:color w:val="000000"/>
          <w:lang w:val="it-IT"/>
        </w:rPr>
        <w:t>Wirecard</w:t>
      </w:r>
      <w:proofErr w:type="spellEnd"/>
      <w:r w:rsidRPr="00C84093">
        <w:rPr>
          <w:rFonts w:ascii="Calibri Light" w:hAnsi="Calibri Light" w:cs="Calibri Light"/>
          <w:color w:val="000000"/>
          <w:lang w:val="it-IT"/>
        </w:rPr>
        <w:t xml:space="preserve"> AG ha</w:t>
      </w:r>
      <w:r w:rsidR="00DD2994" w:rsidRPr="00C84093">
        <w:rPr>
          <w:rFonts w:ascii="Calibri Light" w:hAnsi="Calibri Light" w:cs="Calibri Light"/>
          <w:color w:val="000000"/>
          <w:lang w:val="it-IT"/>
        </w:rPr>
        <w:t xml:space="preserve"> rimosso </w:t>
      </w:r>
      <w:r w:rsidRPr="00C84093">
        <w:rPr>
          <w:rFonts w:ascii="Calibri Light" w:hAnsi="Calibri Light" w:cs="Calibri Light"/>
          <w:color w:val="000000"/>
          <w:lang w:val="it-IT"/>
        </w:rPr>
        <w:t>un'altra grande azienda dall'indice tedesco blue-chip (DAX 30) quando</w:t>
      </w:r>
      <w:r w:rsidR="00DD2994" w:rsidRPr="00C84093">
        <w:rPr>
          <w:rFonts w:ascii="Calibri Light" w:hAnsi="Calibri Light" w:cs="Calibri Light"/>
          <w:color w:val="000000"/>
          <w:lang w:val="it-IT"/>
        </w:rPr>
        <w:t>,</w:t>
      </w:r>
      <w:r w:rsidRPr="00C84093">
        <w:rPr>
          <w:rFonts w:ascii="Calibri Light" w:hAnsi="Calibri Light" w:cs="Calibri Light"/>
          <w:color w:val="000000"/>
          <w:lang w:val="it-IT"/>
        </w:rPr>
        <w:t xml:space="preserve"> nel 2018</w:t>
      </w:r>
      <w:r w:rsidR="00DD2994" w:rsidRPr="00C84093">
        <w:rPr>
          <w:rFonts w:ascii="Calibri Light" w:hAnsi="Calibri Light" w:cs="Calibri Light"/>
          <w:color w:val="000000"/>
          <w:lang w:val="it-IT"/>
        </w:rPr>
        <w:t>,</w:t>
      </w:r>
      <w:r w:rsidRPr="00C84093">
        <w:rPr>
          <w:rFonts w:ascii="Calibri Light" w:hAnsi="Calibri Light" w:cs="Calibri Light"/>
          <w:color w:val="000000"/>
          <w:lang w:val="it-IT"/>
        </w:rPr>
        <w:t xml:space="preserve"> ha raggiunto una capitalizzazione di mercato </w:t>
      </w:r>
      <w:r w:rsidR="00DD2994" w:rsidRPr="00C84093">
        <w:rPr>
          <w:rFonts w:ascii="Calibri Light" w:hAnsi="Calibri Light" w:cs="Calibri Light"/>
          <w:color w:val="000000"/>
          <w:lang w:val="it-IT"/>
        </w:rPr>
        <w:t xml:space="preserve">pari a </w:t>
      </w:r>
      <w:r w:rsidRPr="00C84093">
        <w:rPr>
          <w:rFonts w:ascii="Calibri Light" w:hAnsi="Calibri Light" w:cs="Calibri Light"/>
          <w:color w:val="000000"/>
          <w:lang w:val="it-IT"/>
        </w:rPr>
        <w:t xml:space="preserve">22,5 miliardi di euro. Oggi, tuttavia, </w:t>
      </w:r>
      <w:proofErr w:type="spellStart"/>
      <w:r w:rsidRPr="00C84093">
        <w:rPr>
          <w:rFonts w:ascii="Calibri Light" w:hAnsi="Calibri Light" w:cs="Calibri Light"/>
          <w:color w:val="000000"/>
          <w:lang w:val="it-IT"/>
        </w:rPr>
        <w:t>Wirecard</w:t>
      </w:r>
      <w:proofErr w:type="spellEnd"/>
      <w:r w:rsidRPr="00C84093">
        <w:rPr>
          <w:rFonts w:ascii="Calibri Light" w:hAnsi="Calibri Light" w:cs="Calibri Light"/>
          <w:color w:val="000000"/>
          <w:lang w:val="it-IT"/>
        </w:rPr>
        <w:t xml:space="preserve"> AG continua a far parte di tale indice, almeno fino alla revisione di settembre 2020.</w:t>
      </w:r>
    </w:p>
    <w:p w14:paraId="5433870D" w14:textId="57886365" w:rsidR="00085CE7" w:rsidRPr="00C84093" w:rsidRDefault="00311BC2">
      <w:pPr>
        <w:spacing w:after="120"/>
        <w:jc w:val="both"/>
        <w:rPr>
          <w:rFonts w:ascii="Calibri Light" w:hAnsi="Calibri Light" w:cs="Calibri Light"/>
          <w:color w:val="000000"/>
          <w:lang w:val="it-IT"/>
        </w:rPr>
      </w:pPr>
      <w:r w:rsidRPr="00C84093">
        <w:rPr>
          <w:rFonts w:ascii="Calibri Light" w:hAnsi="Calibri Light" w:cs="Calibri Light"/>
          <w:color w:val="000000"/>
          <w:lang w:val="it-IT"/>
        </w:rPr>
        <w:t xml:space="preserve">Ciò è di grande importanza per </w:t>
      </w:r>
      <w:r w:rsidR="00A35F26">
        <w:rPr>
          <w:rFonts w:ascii="Calibri Light" w:hAnsi="Calibri Light" w:cs="Calibri Light"/>
          <w:color w:val="000000"/>
          <w:lang w:val="it-IT"/>
        </w:rPr>
        <w:t>i</w:t>
      </w:r>
      <w:r w:rsidR="00DD2994" w:rsidRPr="00C84093">
        <w:rPr>
          <w:rFonts w:ascii="Calibri Light" w:hAnsi="Calibri Light" w:cs="Calibri Light"/>
          <w:color w:val="000000"/>
          <w:lang w:val="it-IT"/>
        </w:rPr>
        <w:t xml:space="preserve"> singoli </w:t>
      </w:r>
      <w:r w:rsidRPr="00C84093">
        <w:rPr>
          <w:rFonts w:ascii="Calibri Light" w:hAnsi="Calibri Light" w:cs="Calibri Light"/>
          <w:color w:val="000000"/>
          <w:lang w:val="it-IT"/>
        </w:rPr>
        <w:t xml:space="preserve">investitori non professionali, in quanto molti prodotti finanziari "al dettaglio", come gli OICVM, gli ETF OICVM, i fondi pensione o </w:t>
      </w:r>
      <w:r w:rsidR="00DD2994" w:rsidRPr="00C84093">
        <w:rPr>
          <w:rFonts w:ascii="Calibri Light" w:hAnsi="Calibri Light" w:cs="Calibri Light"/>
          <w:color w:val="000000"/>
          <w:lang w:val="it-IT"/>
        </w:rPr>
        <w:t>le assicurazioni</w:t>
      </w:r>
      <w:r w:rsidRPr="00C84093">
        <w:rPr>
          <w:rFonts w:ascii="Calibri Light" w:hAnsi="Calibri Light" w:cs="Calibri Light"/>
          <w:color w:val="000000"/>
          <w:lang w:val="it-IT"/>
        </w:rPr>
        <w:t xml:space="preserve"> vita multi-opzione (IBIP), tracciano e mirano a replicare le componenti degli indici blue chip, lasciandole per il momento con perdite considerevoli.</w:t>
      </w:r>
    </w:p>
    <w:p w14:paraId="5433870E" w14:textId="65AF4541" w:rsidR="00085CE7" w:rsidRPr="00C84093" w:rsidRDefault="00DD2994">
      <w:pPr>
        <w:jc w:val="both"/>
        <w:rPr>
          <w:rFonts w:ascii="Calibri Light" w:hAnsi="Calibri Light" w:cs="Calibri Light"/>
          <w:color w:val="000000"/>
          <w:lang w:val="it-IT"/>
        </w:rPr>
      </w:pPr>
      <w:r w:rsidRPr="00C84093">
        <w:rPr>
          <w:rFonts w:ascii="Calibri Light" w:hAnsi="Calibri Light" w:cs="Calibri Light"/>
          <w:color w:val="000000"/>
          <w:lang w:val="it-IT"/>
        </w:rPr>
        <w:t xml:space="preserve">Anche se </w:t>
      </w:r>
      <w:r w:rsidR="00311BC2" w:rsidRPr="00C84093">
        <w:rPr>
          <w:rFonts w:ascii="Calibri Light" w:hAnsi="Calibri Light" w:cs="Calibri Light"/>
          <w:color w:val="000000"/>
          <w:lang w:val="it-IT"/>
        </w:rPr>
        <w:t xml:space="preserve">non tutti i gruppi di borsa valori </w:t>
      </w:r>
      <w:r w:rsidRPr="00C84093">
        <w:rPr>
          <w:rFonts w:ascii="Calibri Light" w:hAnsi="Calibri Light" w:cs="Calibri Light"/>
          <w:color w:val="000000"/>
          <w:lang w:val="it-IT"/>
        </w:rPr>
        <w:t xml:space="preserve">hanno </w:t>
      </w:r>
      <w:r w:rsidR="00311BC2" w:rsidRPr="00C84093">
        <w:rPr>
          <w:rFonts w:ascii="Calibri Light" w:hAnsi="Calibri Light" w:cs="Calibri Light"/>
          <w:color w:val="000000"/>
          <w:lang w:val="it-IT"/>
        </w:rPr>
        <w:t xml:space="preserve">le stesse regole, la </w:t>
      </w:r>
      <w:r w:rsidRPr="00C84093">
        <w:rPr>
          <w:rFonts w:ascii="Calibri Light" w:hAnsi="Calibri Light" w:cs="Calibri Light"/>
          <w:color w:val="000000"/>
          <w:lang w:val="it-IT"/>
        </w:rPr>
        <w:t>normativ</w:t>
      </w:r>
      <w:r w:rsidR="00A35F26">
        <w:rPr>
          <w:rFonts w:ascii="Calibri Light" w:hAnsi="Calibri Light" w:cs="Calibri Light"/>
          <w:color w:val="000000"/>
          <w:lang w:val="it-IT"/>
        </w:rPr>
        <w:t>a</w:t>
      </w:r>
      <w:r w:rsidRPr="00C84093">
        <w:rPr>
          <w:rFonts w:ascii="Calibri Light" w:hAnsi="Calibri Light" w:cs="Calibri Light"/>
          <w:color w:val="000000"/>
          <w:lang w:val="it-IT"/>
        </w:rPr>
        <w:t xml:space="preserve"> </w:t>
      </w:r>
      <w:r w:rsidR="00311BC2" w:rsidRPr="00C84093">
        <w:rPr>
          <w:rFonts w:ascii="Calibri Light" w:hAnsi="Calibri Light" w:cs="Calibri Light"/>
          <w:color w:val="000000"/>
          <w:lang w:val="it-IT"/>
        </w:rPr>
        <w:t xml:space="preserve">finanziaria dell'UE dovrebbe armonizzare l'obbligo per gli operatori dei sistemi di negoziazione di consentire l'immediata </w:t>
      </w:r>
      <w:r w:rsidR="00311BC2" w:rsidRPr="00C84093">
        <w:rPr>
          <w:rFonts w:ascii="Calibri Light" w:hAnsi="Calibri Light" w:cs="Calibri Light"/>
          <w:color w:val="000000"/>
          <w:lang w:val="it-IT"/>
        </w:rPr>
        <w:lastRenderedPageBreak/>
        <w:t>esclusione delle società nei casi in cui, per una serie di ragioni diverse, si verifichi un calo significativo del prezzo delle azioni.</w:t>
      </w:r>
    </w:p>
    <w:p w14:paraId="5433870F" w14:textId="77777777" w:rsidR="00085CE7" w:rsidRPr="00C84093" w:rsidRDefault="00085CE7">
      <w:pPr>
        <w:jc w:val="both"/>
        <w:rPr>
          <w:rFonts w:ascii="Calibri Light" w:hAnsi="Calibri Light" w:cs="Calibri Light"/>
          <w:color w:val="000000"/>
          <w:lang w:val="it-IT"/>
        </w:rPr>
      </w:pPr>
    </w:p>
    <w:p w14:paraId="54338710" w14:textId="7A6BCC32" w:rsidR="00085CE7" w:rsidRPr="00C84093" w:rsidRDefault="00A35F26">
      <w:pPr>
        <w:jc w:val="both"/>
        <w:rPr>
          <w:lang w:val="it-IT"/>
        </w:rPr>
      </w:pPr>
      <w:r>
        <w:rPr>
          <w:rFonts w:ascii="Calibri Light" w:hAnsi="Calibri Light" w:cs="Calibri Light"/>
          <w:color w:val="000000"/>
          <w:lang w:val="it-IT"/>
        </w:rPr>
        <w:t xml:space="preserve">Guillaume </w:t>
      </w:r>
      <w:proofErr w:type="spellStart"/>
      <w:r>
        <w:rPr>
          <w:rFonts w:ascii="Calibri Light" w:hAnsi="Calibri Light" w:cs="Calibri Light"/>
          <w:color w:val="000000"/>
          <w:lang w:val="it-IT"/>
        </w:rPr>
        <w:t>Prache</w:t>
      </w:r>
      <w:proofErr w:type="spellEnd"/>
      <w:r>
        <w:rPr>
          <w:rFonts w:ascii="Calibri Light" w:hAnsi="Calibri Light" w:cs="Calibri Light"/>
          <w:color w:val="000000"/>
          <w:lang w:val="it-IT"/>
        </w:rPr>
        <w:t>, a</w:t>
      </w:r>
      <w:r w:rsidR="00311BC2" w:rsidRPr="00C84093">
        <w:rPr>
          <w:rFonts w:ascii="Calibri Light" w:hAnsi="Calibri Light" w:cs="Calibri Light"/>
          <w:color w:val="000000"/>
          <w:lang w:val="it-IT"/>
        </w:rPr>
        <w:t>mministratore delegato di BETTER FINANCE ha avvertito che "</w:t>
      </w:r>
      <w:proofErr w:type="spellStart"/>
      <w:r w:rsidR="00311BC2" w:rsidRPr="00C84093">
        <w:rPr>
          <w:rFonts w:ascii="Calibri Light" w:hAnsi="Calibri Light" w:cs="Calibri Light"/>
          <w:i/>
          <w:iCs/>
          <w:color w:val="000000"/>
          <w:lang w:val="it-IT"/>
        </w:rPr>
        <w:t>Wirecard</w:t>
      </w:r>
      <w:proofErr w:type="spellEnd"/>
      <w:r w:rsidR="00311BC2" w:rsidRPr="00C84093">
        <w:rPr>
          <w:rFonts w:ascii="Calibri Light" w:hAnsi="Calibri Light" w:cs="Calibri Light"/>
          <w:i/>
          <w:iCs/>
          <w:color w:val="000000"/>
          <w:lang w:val="it-IT"/>
        </w:rPr>
        <w:t xml:space="preserve"> è un terribile caso di </w:t>
      </w:r>
      <w:r w:rsidR="00DD2994" w:rsidRPr="00C84093">
        <w:rPr>
          <w:rFonts w:ascii="Calibri Light" w:hAnsi="Calibri Light" w:cs="Calibri Light"/>
          <w:i/>
          <w:iCs/>
          <w:color w:val="000000"/>
          <w:lang w:val="it-IT"/>
        </w:rPr>
        <w:t xml:space="preserve">carenze e insufficienze </w:t>
      </w:r>
      <w:r w:rsidR="00311BC2" w:rsidRPr="00C84093">
        <w:rPr>
          <w:rFonts w:ascii="Calibri Light" w:hAnsi="Calibri Light" w:cs="Calibri Light"/>
          <w:i/>
          <w:iCs/>
          <w:color w:val="000000"/>
          <w:lang w:val="it-IT"/>
        </w:rPr>
        <w:t>accumulat</w:t>
      </w:r>
      <w:r w:rsidR="00DD2994" w:rsidRPr="00C84093">
        <w:rPr>
          <w:rFonts w:ascii="Calibri Light" w:hAnsi="Calibri Light" w:cs="Calibri Light"/>
          <w:i/>
          <w:iCs/>
          <w:color w:val="000000"/>
          <w:lang w:val="it-IT"/>
        </w:rPr>
        <w:t>e</w:t>
      </w:r>
      <w:r w:rsidR="00311BC2" w:rsidRPr="00C84093">
        <w:rPr>
          <w:rFonts w:ascii="Calibri Light" w:hAnsi="Calibri Light" w:cs="Calibri Light"/>
          <w:i/>
          <w:iCs/>
          <w:color w:val="000000"/>
          <w:lang w:val="it-IT"/>
        </w:rPr>
        <w:t xml:space="preserve"> da </w:t>
      </w:r>
      <w:r>
        <w:rPr>
          <w:rFonts w:ascii="Calibri Light" w:hAnsi="Calibri Light" w:cs="Calibri Light"/>
          <w:i/>
          <w:iCs/>
          <w:color w:val="000000"/>
          <w:lang w:val="it-IT"/>
        </w:rPr>
        <w:t>autorità di vigilanza</w:t>
      </w:r>
      <w:r w:rsidR="00311BC2" w:rsidRPr="00C84093">
        <w:rPr>
          <w:rFonts w:ascii="Calibri Light" w:hAnsi="Calibri Light" w:cs="Calibri Light"/>
          <w:i/>
          <w:iCs/>
          <w:color w:val="000000"/>
          <w:lang w:val="it-IT"/>
        </w:rPr>
        <w:t xml:space="preserve">, revisori dei conti e organi di governo </w:t>
      </w:r>
      <w:r w:rsidR="00DD2994" w:rsidRPr="00C84093">
        <w:rPr>
          <w:rFonts w:ascii="Calibri Light" w:hAnsi="Calibri Light" w:cs="Calibri Light"/>
          <w:i/>
          <w:iCs/>
          <w:color w:val="000000"/>
          <w:lang w:val="it-IT"/>
        </w:rPr>
        <w:t xml:space="preserve">della </w:t>
      </w:r>
      <w:r w:rsidR="00311BC2" w:rsidRPr="00C84093">
        <w:rPr>
          <w:rFonts w:ascii="Calibri Light" w:hAnsi="Calibri Light" w:cs="Calibri Light"/>
          <w:i/>
          <w:iCs/>
          <w:color w:val="000000"/>
          <w:lang w:val="it-IT"/>
        </w:rPr>
        <w:t>societ</w:t>
      </w:r>
      <w:r w:rsidR="00DD2994" w:rsidRPr="00C84093">
        <w:rPr>
          <w:rFonts w:ascii="Calibri Light" w:hAnsi="Calibri Light" w:cs="Calibri Light"/>
          <w:i/>
          <w:iCs/>
          <w:color w:val="000000"/>
          <w:lang w:val="it-IT"/>
        </w:rPr>
        <w:t>à</w:t>
      </w:r>
      <w:r w:rsidR="00311BC2" w:rsidRPr="00C84093">
        <w:rPr>
          <w:rFonts w:ascii="Calibri Light" w:hAnsi="Calibri Light" w:cs="Calibri Light"/>
          <w:i/>
          <w:iCs/>
          <w:color w:val="000000"/>
          <w:lang w:val="it-IT"/>
        </w:rPr>
        <w:t xml:space="preserve">, che </w:t>
      </w:r>
      <w:r w:rsidR="00DD2994" w:rsidRPr="00C84093">
        <w:rPr>
          <w:rFonts w:ascii="Calibri Light" w:hAnsi="Calibri Light" w:cs="Calibri Light"/>
          <w:i/>
          <w:iCs/>
          <w:color w:val="000000"/>
          <w:lang w:val="it-IT"/>
        </w:rPr>
        <w:t>comporta danni enormi</w:t>
      </w:r>
      <w:r w:rsidR="00311BC2" w:rsidRPr="00C84093">
        <w:rPr>
          <w:rFonts w:ascii="Calibri Light" w:hAnsi="Calibri Light" w:cs="Calibri Light"/>
          <w:i/>
          <w:iCs/>
          <w:color w:val="000000"/>
          <w:lang w:val="it-IT"/>
        </w:rPr>
        <w:t xml:space="preserve"> per gli investitori </w:t>
      </w:r>
      <w:r w:rsidR="00DD2994" w:rsidRPr="00C84093">
        <w:rPr>
          <w:rFonts w:ascii="Calibri Light" w:hAnsi="Calibri Light" w:cs="Calibri Light"/>
          <w:i/>
          <w:iCs/>
          <w:color w:val="000000"/>
          <w:lang w:val="it-IT"/>
        </w:rPr>
        <w:t xml:space="preserve">e </w:t>
      </w:r>
      <w:r>
        <w:rPr>
          <w:rFonts w:ascii="Calibri Light" w:hAnsi="Calibri Light" w:cs="Calibri Light"/>
          <w:i/>
          <w:iCs/>
          <w:color w:val="000000"/>
          <w:lang w:val="it-IT"/>
        </w:rPr>
        <w:t>i</w:t>
      </w:r>
      <w:r w:rsidR="00DD2994" w:rsidRPr="00C84093">
        <w:rPr>
          <w:rFonts w:ascii="Calibri Light" w:hAnsi="Calibri Light" w:cs="Calibri Light"/>
          <w:i/>
          <w:iCs/>
          <w:color w:val="000000"/>
          <w:lang w:val="it-IT"/>
        </w:rPr>
        <w:t xml:space="preserve"> risparmiatori pensionistici </w:t>
      </w:r>
      <w:r w:rsidR="00311BC2" w:rsidRPr="00C84093">
        <w:rPr>
          <w:rFonts w:ascii="Calibri Light" w:hAnsi="Calibri Light" w:cs="Calibri Light"/>
          <w:i/>
          <w:iCs/>
          <w:color w:val="000000"/>
          <w:lang w:val="it-IT"/>
        </w:rPr>
        <w:t xml:space="preserve">non addetti ai lavori. I responsabili politici dell'UE devono trarre le dovute lezioni e agire rapidamente. </w:t>
      </w:r>
      <w:r w:rsidR="00DD2994" w:rsidRPr="00C84093">
        <w:rPr>
          <w:rFonts w:ascii="Calibri Light" w:hAnsi="Calibri Light" w:cs="Calibri Light"/>
          <w:i/>
          <w:iCs/>
          <w:color w:val="000000"/>
          <w:lang w:val="it-IT"/>
        </w:rPr>
        <w:t xml:space="preserve">In caso contrario, i </w:t>
      </w:r>
      <w:r w:rsidR="00311BC2" w:rsidRPr="00C84093">
        <w:rPr>
          <w:rFonts w:ascii="Calibri Light" w:hAnsi="Calibri Light" w:cs="Calibri Light"/>
          <w:i/>
          <w:iCs/>
          <w:color w:val="000000"/>
          <w:lang w:val="it-IT"/>
        </w:rPr>
        <w:t>loro obiettivi dichiarati di raggiungere un'Unione dei mercati dei capitali "</w:t>
      </w:r>
      <w:r w:rsidR="00DD2994" w:rsidRPr="00C84093">
        <w:rPr>
          <w:rFonts w:ascii="Calibri Light" w:hAnsi="Calibri Light" w:cs="Calibri Light"/>
          <w:i/>
          <w:iCs/>
          <w:color w:val="000000"/>
          <w:lang w:val="it-IT"/>
        </w:rPr>
        <w:t>al servizio del</w:t>
      </w:r>
      <w:r w:rsidR="00311BC2" w:rsidRPr="00C84093">
        <w:rPr>
          <w:rFonts w:ascii="Calibri Light" w:hAnsi="Calibri Light" w:cs="Calibri Light"/>
          <w:i/>
          <w:iCs/>
          <w:color w:val="000000"/>
          <w:lang w:val="it-IT"/>
        </w:rPr>
        <w:t>l</w:t>
      </w:r>
      <w:r>
        <w:rPr>
          <w:rFonts w:ascii="Calibri Light" w:hAnsi="Calibri Light" w:cs="Calibri Light"/>
          <w:i/>
          <w:iCs/>
          <w:color w:val="000000"/>
          <w:lang w:val="it-IT"/>
        </w:rPr>
        <w:t>e persone"</w:t>
      </w:r>
      <w:r w:rsidR="00311BC2" w:rsidRPr="00C84093">
        <w:rPr>
          <w:rFonts w:ascii="Calibri Light" w:hAnsi="Calibri Light" w:cs="Calibri Light"/>
          <w:i/>
          <w:iCs/>
          <w:color w:val="000000"/>
          <w:lang w:val="it-IT"/>
        </w:rPr>
        <w:t xml:space="preserve"> e di ripristinare la fiducia degli investitori rimarranno un pio desiderio</w:t>
      </w:r>
      <w:r w:rsidR="00311BC2" w:rsidRPr="00C84093">
        <w:rPr>
          <w:rFonts w:ascii="Calibri Light" w:hAnsi="Calibri Light" w:cs="Calibri Light"/>
          <w:color w:val="000000"/>
          <w:lang w:val="it-IT"/>
        </w:rPr>
        <w:t>".</w:t>
      </w:r>
    </w:p>
    <w:p w14:paraId="54338711" w14:textId="77777777" w:rsidR="00085CE7" w:rsidRPr="00C84093" w:rsidRDefault="00085CE7">
      <w:pPr>
        <w:jc w:val="both"/>
        <w:rPr>
          <w:rFonts w:ascii="Calibri Light" w:hAnsi="Calibri Light" w:cs="Calibri Light"/>
          <w:color w:val="000000"/>
          <w:lang w:val="it-IT"/>
        </w:rPr>
      </w:pPr>
    </w:p>
    <w:p w14:paraId="54338712" w14:textId="77777777" w:rsidR="00085CE7" w:rsidRPr="00C84093" w:rsidRDefault="00311BC2">
      <w:pPr>
        <w:spacing w:after="0" w:line="240" w:lineRule="auto"/>
        <w:jc w:val="center"/>
        <w:rPr>
          <w:rFonts w:ascii="Calibri Light" w:hAnsi="Calibri Light" w:cs="Calibri Light"/>
          <w:lang w:val="it-IT"/>
        </w:rPr>
      </w:pPr>
      <w:r w:rsidRPr="00C84093">
        <w:rPr>
          <w:rFonts w:ascii="Calibri Light" w:hAnsi="Calibri Light" w:cs="Calibri Light"/>
          <w:lang w:val="it-IT"/>
        </w:rPr>
        <w:t>***</w:t>
      </w:r>
    </w:p>
    <w:p w14:paraId="54338713" w14:textId="77777777" w:rsidR="00085CE7" w:rsidRPr="00C84093" w:rsidRDefault="00311BC2">
      <w:pPr>
        <w:pStyle w:val="Corpotesto"/>
        <w:spacing w:before="120" w:after="0" w:line="240" w:lineRule="auto"/>
        <w:jc w:val="center"/>
        <w:rPr>
          <w:lang w:val="it-IT"/>
        </w:rPr>
      </w:pPr>
      <w:r w:rsidRPr="00C84093">
        <w:rPr>
          <w:rFonts w:ascii="Calibri Light" w:hAnsi="Calibri Light" w:cs="Calibri Light"/>
          <w:sz w:val="20"/>
          <w:u w:val="single"/>
          <w:lang w:val="it-IT"/>
        </w:rPr>
        <w:t>Contatto</w:t>
      </w:r>
      <w:r w:rsidRPr="00C84093">
        <w:rPr>
          <w:rFonts w:ascii="Calibri Light" w:hAnsi="Calibri Light" w:cs="Calibri Light"/>
          <w:sz w:val="20"/>
          <w:lang w:val="it-IT"/>
        </w:rPr>
        <w:t xml:space="preserve">: Direttore delle comunicazioni ǀ </w:t>
      </w:r>
      <w:proofErr w:type="spellStart"/>
      <w:r w:rsidRPr="00C84093">
        <w:rPr>
          <w:rFonts w:ascii="Calibri Light" w:hAnsi="Calibri Light" w:cs="Calibri Light"/>
          <w:sz w:val="20"/>
          <w:lang w:val="it-IT"/>
        </w:rPr>
        <w:t>Arnaud</w:t>
      </w:r>
      <w:proofErr w:type="spellEnd"/>
      <w:r w:rsidRPr="00C84093">
        <w:rPr>
          <w:rFonts w:ascii="Calibri Light" w:hAnsi="Calibri Light" w:cs="Calibri Light"/>
          <w:sz w:val="20"/>
          <w:lang w:val="it-IT"/>
        </w:rPr>
        <w:t xml:space="preserve"> </w:t>
      </w:r>
      <w:proofErr w:type="spellStart"/>
      <w:r w:rsidRPr="00C84093">
        <w:rPr>
          <w:rFonts w:ascii="Calibri Light" w:hAnsi="Calibri Light" w:cs="Calibri Light"/>
          <w:sz w:val="20"/>
          <w:lang w:val="it-IT"/>
        </w:rPr>
        <w:t>Houdmont</w:t>
      </w:r>
      <w:proofErr w:type="spellEnd"/>
      <w:r w:rsidRPr="00C84093">
        <w:rPr>
          <w:rFonts w:ascii="Calibri Light" w:hAnsi="Calibri Light" w:cs="Calibri Light"/>
          <w:sz w:val="20"/>
          <w:lang w:val="it-IT"/>
        </w:rPr>
        <w:t xml:space="preserve"> ǀ +32 (0)2 514 37 77 ǀ </w:t>
      </w:r>
      <w:hyperlink r:id="rId44" w:history="1">
        <w:r w:rsidRPr="00C84093">
          <w:rPr>
            <w:rStyle w:val="Collegamentoipertestuale"/>
            <w:rFonts w:ascii="Calibri Light" w:hAnsi="Calibri Light" w:cs="Calibri Light"/>
            <w:sz w:val="20"/>
            <w:lang w:val="it-IT"/>
          </w:rPr>
          <w:t>houdmont@betterfinance.eu</w:t>
        </w:r>
      </w:hyperlink>
    </w:p>
    <w:p w14:paraId="54338714" w14:textId="77777777" w:rsidR="00085CE7" w:rsidRPr="00C84093" w:rsidRDefault="00085CE7">
      <w:pPr>
        <w:jc w:val="both"/>
        <w:rPr>
          <w:rFonts w:ascii="Calibri Light" w:hAnsi="Calibri Light" w:cs="Calibri Light"/>
          <w:color w:val="000000"/>
          <w:lang w:val="it-IT"/>
        </w:rPr>
      </w:pPr>
      <w:bookmarkStart w:id="0" w:name="_GoBack"/>
      <w:bookmarkEnd w:id="0"/>
    </w:p>
    <w:sectPr w:rsidR="00085CE7" w:rsidRPr="00C84093">
      <w:headerReference w:type="default" r:id="rId45"/>
      <w:footerReference w:type="default" r:id="rId46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54E99" w14:textId="77777777" w:rsidR="00FE197B" w:rsidRDefault="00FE197B">
      <w:pPr>
        <w:spacing w:after="0" w:line="240" w:lineRule="auto"/>
      </w:pPr>
      <w:r>
        <w:separator/>
      </w:r>
    </w:p>
  </w:endnote>
  <w:endnote w:type="continuationSeparator" w:id="0">
    <w:p w14:paraId="0D40498A" w14:textId="77777777" w:rsidR="00FE197B" w:rsidRDefault="00FE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38707" w14:textId="77777777" w:rsidR="00396AEB" w:rsidRDefault="00311BC2">
    <w:pPr>
      <w:spacing w:before="120" w:after="0" w:line="240" w:lineRule="auto"/>
      <w:ind w:left="-567"/>
      <w:jc w:val="center"/>
      <w:rPr>
        <w:b/>
        <w:color w:val="006FB4"/>
        <w:sz w:val="16"/>
        <w:szCs w:val="16"/>
        <w:lang w:val="en-US"/>
      </w:rPr>
    </w:pPr>
    <w:r>
      <w:rPr>
        <w:b/>
        <w:color w:val="006FB4"/>
        <w:sz w:val="16"/>
        <w:szCs w:val="16"/>
        <w:lang w:val="en-US"/>
      </w:rPr>
      <w:t xml:space="preserve">La </w:t>
    </w:r>
    <w:proofErr w:type="spellStart"/>
    <w:r>
      <w:rPr>
        <w:b/>
        <w:color w:val="006FB4"/>
        <w:sz w:val="16"/>
        <w:szCs w:val="16"/>
        <w:lang w:val="en-US"/>
      </w:rPr>
      <w:t>Federazione</w:t>
    </w:r>
    <w:proofErr w:type="spellEnd"/>
    <w:r>
      <w:rPr>
        <w:b/>
        <w:color w:val="006FB4"/>
        <w:sz w:val="16"/>
        <w:szCs w:val="16"/>
        <w:lang w:val="en-US"/>
      </w:rPr>
      <w:t xml:space="preserve"> </w:t>
    </w:r>
    <w:proofErr w:type="spellStart"/>
    <w:r>
      <w:rPr>
        <w:b/>
        <w:color w:val="006FB4"/>
        <w:sz w:val="16"/>
        <w:szCs w:val="16"/>
        <w:lang w:val="en-US"/>
      </w:rPr>
      <w:t>europea</w:t>
    </w:r>
    <w:proofErr w:type="spellEnd"/>
    <w:r>
      <w:rPr>
        <w:b/>
        <w:color w:val="006FB4"/>
        <w:sz w:val="16"/>
        <w:szCs w:val="16"/>
        <w:lang w:val="en-US"/>
      </w:rPr>
      <w:t xml:space="preserve"> </w:t>
    </w:r>
    <w:proofErr w:type="spellStart"/>
    <w:r>
      <w:rPr>
        <w:b/>
        <w:color w:val="006FB4"/>
        <w:sz w:val="16"/>
        <w:szCs w:val="16"/>
        <w:lang w:val="en-US"/>
      </w:rPr>
      <w:t>degli</w:t>
    </w:r>
    <w:proofErr w:type="spellEnd"/>
    <w:r>
      <w:rPr>
        <w:b/>
        <w:color w:val="006FB4"/>
        <w:sz w:val="16"/>
        <w:szCs w:val="16"/>
        <w:lang w:val="en-US"/>
      </w:rPr>
      <w:t xml:space="preserve"> </w:t>
    </w:r>
    <w:proofErr w:type="spellStart"/>
    <w:r>
      <w:rPr>
        <w:b/>
        <w:color w:val="006FB4"/>
        <w:sz w:val="16"/>
        <w:szCs w:val="16"/>
        <w:lang w:val="en-US"/>
      </w:rPr>
      <w:t>investitori</w:t>
    </w:r>
    <w:proofErr w:type="spellEnd"/>
    <w:r>
      <w:rPr>
        <w:b/>
        <w:color w:val="006FB4"/>
        <w:sz w:val="16"/>
        <w:szCs w:val="16"/>
        <w:lang w:val="en-US"/>
      </w:rPr>
      <w:t xml:space="preserve"> e </w:t>
    </w:r>
    <w:proofErr w:type="spellStart"/>
    <w:r>
      <w:rPr>
        <w:b/>
        <w:color w:val="006FB4"/>
        <w:sz w:val="16"/>
        <w:szCs w:val="16"/>
        <w:lang w:val="en-US"/>
      </w:rPr>
      <w:t>degli</w:t>
    </w:r>
    <w:proofErr w:type="spellEnd"/>
    <w:r>
      <w:rPr>
        <w:b/>
        <w:color w:val="006FB4"/>
        <w:sz w:val="16"/>
        <w:szCs w:val="16"/>
        <w:lang w:val="en-US"/>
      </w:rPr>
      <w:t xml:space="preserve"> </w:t>
    </w:r>
    <w:proofErr w:type="spellStart"/>
    <w:r>
      <w:rPr>
        <w:b/>
        <w:color w:val="006FB4"/>
        <w:sz w:val="16"/>
        <w:szCs w:val="16"/>
        <w:lang w:val="en-US"/>
      </w:rPr>
      <w:t>utenti</w:t>
    </w:r>
    <w:proofErr w:type="spellEnd"/>
    <w:r>
      <w:rPr>
        <w:b/>
        <w:color w:val="006FB4"/>
        <w:sz w:val="16"/>
        <w:szCs w:val="16"/>
        <w:lang w:val="en-US"/>
      </w:rPr>
      <w:t xml:space="preserve"> </w:t>
    </w:r>
    <w:proofErr w:type="spellStart"/>
    <w:r>
      <w:rPr>
        <w:b/>
        <w:color w:val="006FB4"/>
        <w:sz w:val="16"/>
        <w:szCs w:val="16"/>
        <w:lang w:val="en-US"/>
      </w:rPr>
      <w:t>dei</w:t>
    </w:r>
    <w:proofErr w:type="spellEnd"/>
    <w:r>
      <w:rPr>
        <w:b/>
        <w:color w:val="006FB4"/>
        <w:sz w:val="16"/>
        <w:szCs w:val="16"/>
        <w:lang w:val="en-US"/>
      </w:rPr>
      <w:t xml:space="preserve"> </w:t>
    </w:r>
    <w:proofErr w:type="spellStart"/>
    <w:r>
      <w:rPr>
        <w:b/>
        <w:color w:val="006FB4"/>
        <w:sz w:val="16"/>
        <w:szCs w:val="16"/>
        <w:lang w:val="en-US"/>
      </w:rPr>
      <w:t>servizi</w:t>
    </w:r>
    <w:proofErr w:type="spellEnd"/>
    <w:r>
      <w:rPr>
        <w:b/>
        <w:color w:val="006FB4"/>
        <w:sz w:val="16"/>
        <w:szCs w:val="16"/>
        <w:lang w:val="en-US"/>
      </w:rPr>
      <w:t xml:space="preserve"> </w:t>
    </w:r>
    <w:proofErr w:type="spellStart"/>
    <w:r>
      <w:rPr>
        <w:b/>
        <w:color w:val="006FB4"/>
        <w:sz w:val="16"/>
        <w:szCs w:val="16"/>
        <w:lang w:val="en-US"/>
      </w:rPr>
      <w:t>finanziari</w:t>
    </w:r>
    <w:proofErr w:type="spellEnd"/>
  </w:p>
  <w:p w14:paraId="54338708" w14:textId="77777777" w:rsidR="00396AEB" w:rsidRDefault="00311BC2">
    <w:pPr>
      <w:spacing w:after="0" w:line="240" w:lineRule="auto"/>
      <w:ind w:left="-567"/>
      <w:jc w:val="center"/>
      <w:rPr>
        <w:color w:val="006FB4"/>
        <w:sz w:val="16"/>
        <w:szCs w:val="16"/>
        <w:lang w:val="de-DE"/>
      </w:rPr>
    </w:pPr>
    <w:r>
      <w:rPr>
        <w:color w:val="006FB4"/>
        <w:sz w:val="16"/>
        <w:szCs w:val="16"/>
        <w:lang w:val="de-DE"/>
      </w:rPr>
      <w:t xml:space="preserve">44, Rue </w:t>
    </w:r>
    <w:proofErr w:type="spellStart"/>
    <w:r>
      <w:rPr>
        <w:color w:val="006FB4"/>
        <w:sz w:val="16"/>
        <w:szCs w:val="16"/>
        <w:lang w:val="de-DE"/>
      </w:rPr>
      <w:t>d'Arenberg</w:t>
    </w:r>
    <w:proofErr w:type="spellEnd"/>
    <w:r>
      <w:rPr>
        <w:color w:val="006FB4"/>
        <w:sz w:val="16"/>
        <w:szCs w:val="16"/>
        <w:lang w:val="de-DE"/>
      </w:rPr>
      <w:t xml:space="preserve">, 1000 Bruxelles - </w:t>
    </w:r>
    <w:proofErr w:type="spellStart"/>
    <w:r>
      <w:rPr>
        <w:color w:val="006FB4"/>
        <w:sz w:val="16"/>
        <w:szCs w:val="16"/>
        <w:lang w:val="de-DE"/>
      </w:rPr>
      <w:t>Belgio</w:t>
    </w:r>
    <w:proofErr w:type="spellEnd"/>
  </w:p>
  <w:p w14:paraId="54338709" w14:textId="77777777" w:rsidR="00396AEB" w:rsidRDefault="00311BC2">
    <w:pPr>
      <w:spacing w:after="0" w:line="240" w:lineRule="auto"/>
      <w:ind w:left="-567"/>
      <w:jc w:val="center"/>
    </w:pPr>
    <w:r>
      <w:rPr>
        <w:color w:val="006FB4"/>
        <w:sz w:val="16"/>
        <w:szCs w:val="16"/>
        <w:lang w:val="de-DE"/>
      </w:rPr>
      <w:t xml:space="preserve">Tel. (+32) 02 514 37 77 - Fax. </w:t>
    </w:r>
    <w:r>
      <w:rPr>
        <w:color w:val="006FB4"/>
        <w:sz w:val="16"/>
        <w:szCs w:val="16"/>
        <w:lang w:val="pt-PT"/>
      </w:rPr>
      <w:t>(+32) 02 514 36 66</w:t>
    </w:r>
  </w:p>
  <w:p w14:paraId="5433870A" w14:textId="77777777" w:rsidR="00396AEB" w:rsidRDefault="00311BC2">
    <w:pPr>
      <w:spacing w:after="0" w:line="240" w:lineRule="auto"/>
      <w:ind w:left="-567"/>
      <w:jc w:val="center"/>
    </w:pPr>
    <w:r>
      <w:rPr>
        <w:color w:val="006FB4"/>
        <w:sz w:val="16"/>
        <w:szCs w:val="16"/>
        <w:lang w:val="pt-PT"/>
      </w:rPr>
      <w:t xml:space="preserve">E-mail: info@betterfinance.eu - </w:t>
    </w:r>
    <w:bookmarkStart w:id="1" w:name="_Hlk944867"/>
    <w:r>
      <w:fldChar w:fldCharType="begin"/>
    </w:r>
    <w:r>
      <w:instrText xml:space="preserve"> HYPERLINK  "http://www.eurofinuse.org" </w:instrText>
    </w:r>
    <w:r>
      <w:fldChar w:fldCharType="separate"/>
    </w:r>
    <w:r>
      <w:rPr>
        <w:color w:val="006FB4"/>
        <w:sz w:val="16"/>
        <w:szCs w:val="16"/>
        <w:u w:val="single"/>
        <w:lang w:val="it-IT"/>
      </w:rPr>
      <w:t xml:space="preserve">http://www.betterfinance.eu </w:t>
    </w:r>
    <w:r>
      <w:rPr>
        <w:color w:val="006FB4"/>
        <w:sz w:val="16"/>
        <w:szCs w:val="16"/>
        <w:u w:val="single"/>
        <w:lang w:val="it-IT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E4086" w14:textId="77777777" w:rsidR="00FE197B" w:rsidRDefault="00FE19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F7C8DF" w14:textId="77777777" w:rsidR="00FE197B" w:rsidRDefault="00FE197B">
      <w:pPr>
        <w:spacing w:after="0" w:line="240" w:lineRule="auto"/>
      </w:pPr>
      <w:r>
        <w:continuationSeparator/>
      </w:r>
    </w:p>
  </w:footnote>
  <w:footnote w:id="1">
    <w:p w14:paraId="543386FD" w14:textId="43C4ECAE" w:rsidR="00085CE7" w:rsidRPr="00C9031C" w:rsidRDefault="00311BC2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hyperlink r:id="rId1" w:history="1">
        <w:r w:rsidRPr="00C9031C">
          <w:rPr>
            <w:rStyle w:val="Collegamentoipertestuale"/>
            <w:rFonts w:ascii="Calibri Light" w:hAnsi="Calibri Light" w:cs="Calibri Light"/>
            <w:sz w:val="16"/>
            <w:szCs w:val="16"/>
            <w:lang w:val="it-IT"/>
          </w:rPr>
          <w:t xml:space="preserve"> </w:t>
        </w:r>
      </w:hyperlink>
      <w:r w:rsidR="00C9031C">
        <w:rPr>
          <w:rFonts w:ascii="Calibri Light" w:hAnsi="Calibri Light" w:cs="Calibri Light"/>
          <w:sz w:val="16"/>
          <w:szCs w:val="16"/>
          <w:lang w:val="it-IT"/>
        </w:rPr>
        <w:t>Cfr.</w:t>
      </w:r>
      <w:r w:rsidRPr="00C9031C">
        <w:rPr>
          <w:rFonts w:ascii="Calibri Light" w:hAnsi="Calibri Light" w:cs="Calibri Light"/>
          <w:sz w:val="16"/>
          <w:szCs w:val="16"/>
          <w:lang w:val="it-IT"/>
        </w:rPr>
        <w:t xml:space="preserve"> l'articolo d</w:t>
      </w:r>
      <w:r w:rsidR="00C9031C">
        <w:rPr>
          <w:rFonts w:ascii="Calibri Light" w:hAnsi="Calibri Light" w:cs="Calibri Light"/>
          <w:sz w:val="16"/>
          <w:szCs w:val="16"/>
          <w:lang w:val="it-IT"/>
        </w:rPr>
        <w:t>el</w:t>
      </w:r>
      <w:r w:rsidRPr="00C9031C">
        <w:rPr>
          <w:rFonts w:ascii="Calibri Light" w:hAnsi="Calibri Light" w:cs="Calibri Light"/>
          <w:sz w:val="16"/>
          <w:szCs w:val="16"/>
          <w:lang w:val="it-IT"/>
        </w:rPr>
        <w:t xml:space="preserve"> FT: </w:t>
      </w:r>
      <w:hyperlink r:id="rId2" w:history="1">
        <w:r w:rsidR="00C9031C" w:rsidRPr="00577731">
          <w:rPr>
            <w:rStyle w:val="Collegamentoipertestuale"/>
            <w:rFonts w:ascii="Calibri Light" w:hAnsi="Calibri Light" w:cs="Calibri Light"/>
            <w:sz w:val="16"/>
            <w:szCs w:val="16"/>
            <w:lang w:val="it-IT"/>
          </w:rPr>
          <w:t>https://ftalphaville.ft.com/2015/11/20/2145256/jcap-on-wirecard-a-search-for-the-asian-business/</w:t>
        </w:r>
      </w:hyperlink>
      <w:r w:rsidR="00C9031C">
        <w:rPr>
          <w:rFonts w:ascii="Calibri Light" w:hAnsi="Calibri Light" w:cs="Calibri Light"/>
          <w:sz w:val="16"/>
          <w:szCs w:val="16"/>
          <w:lang w:val="it-IT"/>
        </w:rPr>
        <w:t xml:space="preserve"> (</w:t>
      </w:r>
      <w:r w:rsidRPr="00C9031C">
        <w:rPr>
          <w:rFonts w:ascii="Calibri Light" w:hAnsi="Calibri Light" w:cs="Calibri Light"/>
          <w:sz w:val="16"/>
          <w:szCs w:val="16"/>
          <w:lang w:val="it-IT"/>
        </w:rPr>
        <w:t xml:space="preserve">da Dan </w:t>
      </w:r>
      <w:proofErr w:type="spellStart"/>
      <w:r w:rsidRPr="00C9031C">
        <w:rPr>
          <w:rFonts w:ascii="Calibri Light" w:hAnsi="Calibri Light" w:cs="Calibri Light"/>
          <w:sz w:val="16"/>
          <w:szCs w:val="16"/>
          <w:lang w:val="it-IT"/>
        </w:rPr>
        <w:t>McCrum</w:t>
      </w:r>
      <w:proofErr w:type="spellEnd"/>
      <w:r w:rsidRPr="00C9031C">
        <w:rPr>
          <w:rFonts w:ascii="Calibri Light" w:hAnsi="Calibri Light" w:cs="Calibri Light"/>
          <w:sz w:val="16"/>
          <w:szCs w:val="16"/>
          <w:lang w:val="it-IT"/>
        </w:rPr>
        <w:t>, '</w:t>
      </w:r>
      <w:proofErr w:type="spellStart"/>
      <w:r w:rsidRPr="00C9031C">
        <w:rPr>
          <w:rFonts w:ascii="Calibri Light" w:hAnsi="Calibri Light" w:cs="Calibri Light"/>
          <w:sz w:val="16"/>
          <w:szCs w:val="16"/>
          <w:lang w:val="it-IT"/>
        </w:rPr>
        <w:t>JCap</w:t>
      </w:r>
      <w:proofErr w:type="spellEnd"/>
      <w:r w:rsidRPr="00C9031C">
        <w:rPr>
          <w:rFonts w:ascii="Calibri Light" w:hAnsi="Calibri Light" w:cs="Calibri Light"/>
          <w:sz w:val="16"/>
          <w:szCs w:val="16"/>
          <w:lang w:val="it-IT"/>
        </w:rPr>
        <w:t xml:space="preserve"> </w:t>
      </w:r>
      <w:r w:rsidR="00C9031C">
        <w:rPr>
          <w:rFonts w:ascii="Calibri Light" w:hAnsi="Calibri Light" w:cs="Calibri Light"/>
          <w:sz w:val="16"/>
          <w:szCs w:val="16"/>
          <w:lang w:val="it-IT"/>
        </w:rPr>
        <w:t>on</w:t>
      </w:r>
      <w:r w:rsidRPr="00C9031C">
        <w:rPr>
          <w:rFonts w:ascii="Calibri Light" w:hAnsi="Calibri Light" w:cs="Calibri Light"/>
          <w:sz w:val="16"/>
          <w:szCs w:val="16"/>
          <w:lang w:val="it-IT"/>
        </w:rPr>
        <w:t xml:space="preserve"> </w:t>
      </w:r>
      <w:proofErr w:type="spellStart"/>
      <w:r w:rsidRPr="00C9031C">
        <w:rPr>
          <w:rFonts w:ascii="Calibri Light" w:hAnsi="Calibri Light" w:cs="Calibri Light"/>
          <w:sz w:val="16"/>
          <w:szCs w:val="16"/>
          <w:lang w:val="it-IT"/>
        </w:rPr>
        <w:t>Wirecard</w:t>
      </w:r>
      <w:proofErr w:type="spellEnd"/>
      <w:r w:rsidRPr="00C9031C">
        <w:rPr>
          <w:rFonts w:ascii="Calibri Light" w:hAnsi="Calibri Light" w:cs="Calibri Light"/>
          <w:sz w:val="16"/>
          <w:szCs w:val="16"/>
          <w:lang w:val="it-IT"/>
        </w:rPr>
        <w:t xml:space="preserve">: A </w:t>
      </w:r>
      <w:proofErr w:type="spellStart"/>
      <w:r w:rsidRPr="00C9031C">
        <w:rPr>
          <w:rFonts w:ascii="Calibri Light" w:hAnsi="Calibri Light" w:cs="Calibri Light"/>
          <w:sz w:val="16"/>
          <w:szCs w:val="16"/>
          <w:lang w:val="it-IT"/>
        </w:rPr>
        <w:t>Search</w:t>
      </w:r>
      <w:proofErr w:type="spellEnd"/>
      <w:r w:rsidRPr="00C9031C">
        <w:rPr>
          <w:rFonts w:ascii="Calibri Light" w:hAnsi="Calibri Light" w:cs="Calibri Light"/>
          <w:sz w:val="16"/>
          <w:szCs w:val="16"/>
          <w:lang w:val="it-IT"/>
        </w:rPr>
        <w:t xml:space="preserve"> for the Asian Business' 20/11/2015).</w:t>
      </w:r>
    </w:p>
  </w:footnote>
  <w:footnote w:id="2">
    <w:p w14:paraId="543386FE" w14:textId="0BCA7E06" w:rsidR="00085CE7" w:rsidRPr="00C9031C" w:rsidRDefault="00311BC2">
      <w:pPr>
        <w:shd w:val="clear" w:color="auto" w:fill="FFFFFF"/>
        <w:spacing w:after="0"/>
        <w:rPr>
          <w:lang w:val="it-IT"/>
        </w:rPr>
      </w:pPr>
      <w:r w:rsidRPr="00C9031C">
        <w:rPr>
          <w:rStyle w:val="Rimandonotaapidipagina"/>
          <w:lang w:val="it-IT"/>
        </w:rPr>
        <w:footnoteRef/>
      </w:r>
      <w:hyperlink r:id="rId3" w:history="1">
        <w:r w:rsidRPr="00C9031C">
          <w:rPr>
            <w:rStyle w:val="Collegamentoipertestuale"/>
            <w:rFonts w:ascii="Calibri Light" w:hAnsi="Calibri Light" w:cs="Calibri Light"/>
            <w:color w:val="0070C0"/>
            <w:sz w:val="16"/>
            <w:szCs w:val="16"/>
            <w:lang w:val="it-IT"/>
          </w:rPr>
          <w:t xml:space="preserve"> </w:t>
        </w:r>
      </w:hyperlink>
      <w:r w:rsidRPr="00C9031C">
        <w:rPr>
          <w:rFonts w:ascii="Calibri Light" w:hAnsi="Calibri Light" w:cs="Calibri Light"/>
          <w:color w:val="000000"/>
          <w:sz w:val="16"/>
          <w:szCs w:val="16"/>
          <w:lang w:val="it-IT"/>
        </w:rPr>
        <w:t>Cfr. l'articolo d</w:t>
      </w:r>
      <w:r w:rsidR="00C9031C">
        <w:rPr>
          <w:rFonts w:ascii="Calibri Light" w:hAnsi="Calibri Light" w:cs="Calibri Light"/>
          <w:color w:val="000000"/>
          <w:sz w:val="16"/>
          <w:szCs w:val="16"/>
          <w:lang w:val="it-IT"/>
        </w:rPr>
        <w:t>ella</w:t>
      </w:r>
      <w:r w:rsidRPr="00C9031C">
        <w:rPr>
          <w:rFonts w:ascii="Calibri Light" w:hAnsi="Calibri Light" w:cs="Calibri Light"/>
          <w:color w:val="000000"/>
          <w:sz w:val="16"/>
          <w:szCs w:val="16"/>
          <w:lang w:val="it-IT"/>
        </w:rPr>
        <w:t xml:space="preserve"> REUTERS: </w:t>
      </w:r>
      <w:hyperlink r:id="rId4" w:history="1">
        <w:r w:rsidRPr="00C9031C">
          <w:rPr>
            <w:rStyle w:val="Collegamentoipertestuale"/>
            <w:rFonts w:ascii="Calibri Light" w:hAnsi="Calibri Light" w:cs="Calibri Light"/>
            <w:color w:val="0070C0"/>
            <w:sz w:val="16"/>
            <w:szCs w:val="16"/>
            <w:lang w:val="it-IT"/>
          </w:rPr>
          <w:t>https://uk.reuters.com/article/uk-wirecard-report/head-of-germanys-wirecard-rejects-fraud-allegations-by-short-seller-idUKKCN0WH1I4</w:t>
        </w:r>
      </w:hyperlink>
      <w:r w:rsidR="00C9031C">
        <w:rPr>
          <w:rFonts w:ascii="Calibri Light" w:hAnsi="Calibri Light" w:cs="Calibri Light"/>
          <w:color w:val="000000"/>
          <w:sz w:val="16"/>
          <w:szCs w:val="16"/>
          <w:lang w:val="it-IT"/>
        </w:rPr>
        <w:t xml:space="preserve"> (</w:t>
      </w:r>
      <w:r w:rsidRPr="00C9031C">
        <w:rPr>
          <w:rFonts w:ascii="Calibri Light" w:hAnsi="Calibri Light" w:cs="Calibri Light"/>
          <w:color w:val="000000"/>
          <w:sz w:val="16"/>
          <w:szCs w:val="16"/>
          <w:lang w:val="it-IT"/>
        </w:rPr>
        <w:t xml:space="preserve">E. </w:t>
      </w:r>
      <w:proofErr w:type="spellStart"/>
      <w:r w:rsidRPr="00C9031C">
        <w:rPr>
          <w:rFonts w:ascii="Calibri Light" w:hAnsi="Calibri Light" w:cs="Calibri Light"/>
          <w:color w:val="000000"/>
          <w:sz w:val="16"/>
          <w:szCs w:val="16"/>
          <w:lang w:val="it-IT"/>
        </w:rPr>
        <w:t>Auchard</w:t>
      </w:r>
      <w:proofErr w:type="spellEnd"/>
      <w:r w:rsidRPr="00C9031C">
        <w:rPr>
          <w:rFonts w:ascii="Calibri Light" w:hAnsi="Calibri Light" w:cs="Calibri Light"/>
          <w:color w:val="000000"/>
          <w:sz w:val="16"/>
          <w:szCs w:val="16"/>
          <w:lang w:val="it-IT"/>
        </w:rPr>
        <w:t xml:space="preserve">, J. </w:t>
      </w:r>
      <w:proofErr w:type="spellStart"/>
      <w:r w:rsidRPr="00C9031C">
        <w:rPr>
          <w:rFonts w:ascii="Calibri Light" w:hAnsi="Calibri Light" w:cs="Calibri Light"/>
          <w:color w:val="000000"/>
          <w:sz w:val="16"/>
          <w:szCs w:val="16"/>
          <w:lang w:val="it-IT"/>
        </w:rPr>
        <w:t>Poltz</w:t>
      </w:r>
      <w:proofErr w:type="spellEnd"/>
      <w:r w:rsidRPr="00C9031C">
        <w:rPr>
          <w:rFonts w:ascii="Calibri Light" w:hAnsi="Calibri Light" w:cs="Calibri Light"/>
          <w:color w:val="000000"/>
          <w:sz w:val="16"/>
          <w:szCs w:val="16"/>
          <w:lang w:val="it-IT"/>
        </w:rPr>
        <w:t xml:space="preserve">, A. </w:t>
      </w:r>
      <w:proofErr w:type="spellStart"/>
      <w:r w:rsidRPr="00C9031C">
        <w:rPr>
          <w:rFonts w:ascii="Calibri Light" w:hAnsi="Calibri Light" w:cs="Calibri Light"/>
          <w:color w:val="000000"/>
          <w:sz w:val="16"/>
          <w:szCs w:val="16"/>
          <w:lang w:val="it-IT"/>
        </w:rPr>
        <w:t>Pal</w:t>
      </w:r>
      <w:proofErr w:type="spellEnd"/>
      <w:r w:rsidRPr="00C9031C">
        <w:rPr>
          <w:rFonts w:ascii="Calibri Light" w:hAnsi="Calibri Light" w:cs="Calibri Light"/>
          <w:color w:val="000000"/>
          <w:sz w:val="16"/>
          <w:szCs w:val="16"/>
          <w:lang w:val="it-IT"/>
        </w:rPr>
        <w:t xml:space="preserve">, 'Head of </w:t>
      </w:r>
      <w:proofErr w:type="spellStart"/>
      <w:r w:rsidRPr="00C9031C">
        <w:rPr>
          <w:rFonts w:ascii="Calibri Light" w:hAnsi="Calibri Light" w:cs="Calibri Light"/>
          <w:color w:val="000000"/>
          <w:sz w:val="16"/>
          <w:szCs w:val="16"/>
          <w:lang w:val="it-IT"/>
        </w:rPr>
        <w:t>Germany's</w:t>
      </w:r>
      <w:proofErr w:type="spellEnd"/>
      <w:r w:rsidRPr="00C9031C">
        <w:rPr>
          <w:rFonts w:ascii="Calibri Light" w:hAnsi="Calibri Light" w:cs="Calibri Light"/>
          <w:color w:val="000000"/>
          <w:sz w:val="16"/>
          <w:szCs w:val="16"/>
          <w:lang w:val="it-IT"/>
        </w:rPr>
        <w:t xml:space="preserve"> </w:t>
      </w:r>
      <w:proofErr w:type="spellStart"/>
      <w:r w:rsidRPr="00C9031C">
        <w:rPr>
          <w:rFonts w:ascii="Calibri Light" w:hAnsi="Calibri Light" w:cs="Calibri Light"/>
          <w:color w:val="000000"/>
          <w:sz w:val="16"/>
          <w:szCs w:val="16"/>
          <w:lang w:val="it-IT"/>
        </w:rPr>
        <w:t>Wirecard</w:t>
      </w:r>
      <w:proofErr w:type="spellEnd"/>
      <w:r w:rsidRPr="00C9031C">
        <w:rPr>
          <w:rFonts w:ascii="Calibri Light" w:hAnsi="Calibri Light" w:cs="Calibri Light"/>
          <w:color w:val="000000"/>
          <w:sz w:val="16"/>
          <w:szCs w:val="16"/>
          <w:lang w:val="it-IT"/>
        </w:rPr>
        <w:t xml:space="preserve"> </w:t>
      </w:r>
      <w:proofErr w:type="spellStart"/>
      <w:r w:rsidRPr="00C9031C">
        <w:rPr>
          <w:rFonts w:ascii="Calibri Light" w:hAnsi="Calibri Light" w:cs="Calibri Light"/>
          <w:color w:val="000000"/>
          <w:sz w:val="16"/>
          <w:szCs w:val="16"/>
          <w:lang w:val="it-IT"/>
        </w:rPr>
        <w:t>Rejects</w:t>
      </w:r>
      <w:proofErr w:type="spellEnd"/>
      <w:r w:rsidRPr="00C9031C">
        <w:rPr>
          <w:rFonts w:ascii="Calibri Light" w:hAnsi="Calibri Light" w:cs="Calibri Light"/>
          <w:color w:val="000000"/>
          <w:sz w:val="16"/>
          <w:szCs w:val="16"/>
          <w:lang w:val="it-IT"/>
        </w:rPr>
        <w:t xml:space="preserve"> </w:t>
      </w:r>
      <w:proofErr w:type="spellStart"/>
      <w:r w:rsidRPr="00C9031C">
        <w:rPr>
          <w:rFonts w:ascii="Calibri Light" w:hAnsi="Calibri Light" w:cs="Calibri Light"/>
          <w:color w:val="000000"/>
          <w:sz w:val="16"/>
          <w:szCs w:val="16"/>
          <w:lang w:val="it-IT"/>
        </w:rPr>
        <w:t>Fraud</w:t>
      </w:r>
      <w:proofErr w:type="spellEnd"/>
      <w:r w:rsidRPr="00C9031C">
        <w:rPr>
          <w:rFonts w:ascii="Calibri Light" w:hAnsi="Calibri Light" w:cs="Calibri Light"/>
          <w:color w:val="000000"/>
          <w:sz w:val="16"/>
          <w:szCs w:val="16"/>
          <w:lang w:val="it-IT"/>
        </w:rPr>
        <w:t xml:space="preserve"> </w:t>
      </w:r>
      <w:proofErr w:type="spellStart"/>
      <w:r w:rsidRPr="00C9031C">
        <w:rPr>
          <w:rFonts w:ascii="Calibri Light" w:hAnsi="Calibri Light" w:cs="Calibri Light"/>
          <w:color w:val="000000"/>
          <w:sz w:val="16"/>
          <w:szCs w:val="16"/>
          <w:lang w:val="it-IT"/>
        </w:rPr>
        <w:t>A</w:t>
      </w:r>
      <w:r w:rsidR="00C9031C">
        <w:rPr>
          <w:rFonts w:ascii="Calibri Light" w:hAnsi="Calibri Light" w:cs="Calibri Light"/>
          <w:color w:val="000000"/>
          <w:sz w:val="16"/>
          <w:szCs w:val="16"/>
          <w:lang w:val="it-IT"/>
        </w:rPr>
        <w:t>llegations</w:t>
      </w:r>
      <w:proofErr w:type="spellEnd"/>
      <w:r w:rsidR="00C9031C">
        <w:rPr>
          <w:rFonts w:ascii="Calibri Light" w:hAnsi="Calibri Light" w:cs="Calibri Light"/>
          <w:color w:val="000000"/>
          <w:sz w:val="16"/>
          <w:szCs w:val="16"/>
          <w:lang w:val="it-IT"/>
        </w:rPr>
        <w:t xml:space="preserve"> by </w:t>
      </w:r>
      <w:r w:rsidRPr="00C9031C">
        <w:rPr>
          <w:rFonts w:ascii="Calibri Light" w:hAnsi="Calibri Light" w:cs="Calibri Light"/>
          <w:color w:val="000000"/>
          <w:sz w:val="16"/>
          <w:szCs w:val="16"/>
          <w:lang w:val="it-IT"/>
        </w:rPr>
        <w:t xml:space="preserve">Short-Seller' 15/03/2016). </w:t>
      </w:r>
    </w:p>
  </w:footnote>
  <w:footnote w:id="3">
    <w:p w14:paraId="543386FF" w14:textId="1651CCE9" w:rsidR="00085CE7" w:rsidRPr="00C9031C" w:rsidRDefault="00311BC2">
      <w:pPr>
        <w:pStyle w:val="Testonotaapidipagina"/>
        <w:jc w:val="both"/>
        <w:rPr>
          <w:lang w:val="it-IT"/>
        </w:rPr>
      </w:pPr>
      <w:r w:rsidRPr="00C9031C">
        <w:rPr>
          <w:rStyle w:val="Rimandonotaapidipagina"/>
          <w:lang w:val="it-IT"/>
        </w:rPr>
        <w:footnoteRef/>
      </w:r>
      <w:hyperlink r:id="rId5" w:history="1">
        <w:r w:rsidRPr="00C9031C">
          <w:rPr>
            <w:rStyle w:val="Collegamentoipertestuale"/>
            <w:rFonts w:ascii="Calibri Light" w:hAnsi="Calibri Light" w:cs="Calibri Light"/>
            <w:sz w:val="16"/>
            <w:szCs w:val="16"/>
            <w:lang w:val="it-IT"/>
          </w:rPr>
          <w:t xml:space="preserve"> </w:t>
        </w:r>
      </w:hyperlink>
      <w:r w:rsidRPr="00C9031C">
        <w:rPr>
          <w:rFonts w:ascii="Calibri Light" w:hAnsi="Calibri Light" w:cs="Calibri Light"/>
          <w:sz w:val="16"/>
          <w:szCs w:val="16"/>
          <w:lang w:val="it-IT"/>
        </w:rPr>
        <w:t>Cfr. l'articolo d</w:t>
      </w:r>
      <w:r w:rsidR="00C9031C">
        <w:rPr>
          <w:rFonts w:ascii="Calibri Light" w:hAnsi="Calibri Light" w:cs="Calibri Light"/>
          <w:sz w:val="16"/>
          <w:szCs w:val="16"/>
          <w:lang w:val="it-IT"/>
        </w:rPr>
        <w:t>el</w:t>
      </w:r>
      <w:r w:rsidRPr="00C9031C">
        <w:rPr>
          <w:rFonts w:ascii="Calibri Light" w:hAnsi="Calibri Light" w:cs="Calibri Light"/>
          <w:sz w:val="16"/>
          <w:szCs w:val="16"/>
          <w:lang w:val="it-IT"/>
        </w:rPr>
        <w:t xml:space="preserve"> FT: </w:t>
      </w:r>
      <w:hyperlink r:id="rId6" w:history="1">
        <w:r w:rsidRPr="00C9031C">
          <w:rPr>
            <w:rStyle w:val="Collegamentoipertestuale"/>
            <w:rFonts w:ascii="Calibri Light" w:hAnsi="Calibri Light" w:cs="Calibri Light"/>
            <w:sz w:val="16"/>
            <w:szCs w:val="16"/>
            <w:lang w:val="it-IT"/>
          </w:rPr>
          <w:t>https://www.ft.com/content/79bd8da2-2830-11e9-a5ab-ff8ef2b976c7</w:t>
        </w:r>
      </w:hyperlink>
      <w:r w:rsidR="00C9031C">
        <w:rPr>
          <w:rFonts w:ascii="Calibri Light" w:hAnsi="Calibri Light" w:cs="Calibri Light"/>
          <w:sz w:val="16"/>
          <w:szCs w:val="16"/>
          <w:lang w:val="it-IT"/>
        </w:rPr>
        <w:t xml:space="preserve"> (</w:t>
      </w:r>
      <w:r w:rsidRPr="00C9031C">
        <w:rPr>
          <w:rFonts w:ascii="Calibri Light" w:hAnsi="Calibri Light" w:cs="Calibri Light"/>
          <w:sz w:val="16"/>
          <w:szCs w:val="16"/>
          <w:lang w:val="it-IT"/>
        </w:rPr>
        <w:t xml:space="preserve">Olaf </w:t>
      </w:r>
      <w:proofErr w:type="spellStart"/>
      <w:r w:rsidRPr="00C9031C">
        <w:rPr>
          <w:rFonts w:ascii="Calibri Light" w:hAnsi="Calibri Light" w:cs="Calibri Light"/>
          <w:sz w:val="16"/>
          <w:szCs w:val="16"/>
          <w:lang w:val="it-IT"/>
        </w:rPr>
        <w:t>Storbeck</w:t>
      </w:r>
      <w:proofErr w:type="spellEnd"/>
      <w:r w:rsidRPr="00C9031C">
        <w:rPr>
          <w:rFonts w:ascii="Calibri Light" w:hAnsi="Calibri Light" w:cs="Calibri Light"/>
          <w:sz w:val="16"/>
          <w:szCs w:val="16"/>
          <w:lang w:val="it-IT"/>
        </w:rPr>
        <w:t xml:space="preserve">, </w:t>
      </w:r>
      <w:proofErr w:type="spellStart"/>
      <w:r w:rsidRPr="00C9031C">
        <w:rPr>
          <w:rFonts w:ascii="Calibri Light" w:hAnsi="Calibri Light" w:cs="Calibri Light"/>
          <w:sz w:val="16"/>
          <w:szCs w:val="16"/>
          <w:lang w:val="it-IT"/>
        </w:rPr>
        <w:t>Stephania</w:t>
      </w:r>
      <w:proofErr w:type="spellEnd"/>
      <w:r w:rsidRPr="00C9031C">
        <w:rPr>
          <w:rFonts w:ascii="Calibri Light" w:hAnsi="Calibri Light" w:cs="Calibri Light"/>
          <w:sz w:val="16"/>
          <w:szCs w:val="16"/>
          <w:lang w:val="it-IT"/>
        </w:rPr>
        <w:t xml:space="preserve"> Palma, "</w:t>
      </w:r>
      <w:proofErr w:type="spellStart"/>
      <w:r w:rsidRPr="00C9031C">
        <w:rPr>
          <w:rFonts w:ascii="Calibri Light" w:hAnsi="Calibri Light" w:cs="Calibri Light"/>
          <w:sz w:val="16"/>
          <w:szCs w:val="16"/>
          <w:lang w:val="it-IT"/>
        </w:rPr>
        <w:t>Wirecard</w:t>
      </w:r>
      <w:proofErr w:type="spellEnd"/>
      <w:r w:rsidRPr="00C9031C">
        <w:rPr>
          <w:rFonts w:ascii="Calibri Light" w:hAnsi="Calibri Light" w:cs="Calibri Light"/>
          <w:sz w:val="16"/>
          <w:szCs w:val="16"/>
          <w:lang w:val="it-IT"/>
        </w:rPr>
        <w:t xml:space="preserve"> </w:t>
      </w:r>
      <w:proofErr w:type="spellStart"/>
      <w:r w:rsidRPr="00C9031C">
        <w:rPr>
          <w:rFonts w:ascii="Calibri Light" w:hAnsi="Calibri Light" w:cs="Calibri Light"/>
          <w:sz w:val="16"/>
          <w:szCs w:val="16"/>
          <w:lang w:val="it-IT"/>
        </w:rPr>
        <w:t>Discloses</w:t>
      </w:r>
      <w:proofErr w:type="spellEnd"/>
      <w:r w:rsidRPr="00C9031C">
        <w:rPr>
          <w:rFonts w:ascii="Calibri Light" w:hAnsi="Calibri Light" w:cs="Calibri Light"/>
          <w:sz w:val="16"/>
          <w:szCs w:val="16"/>
          <w:lang w:val="it-IT"/>
        </w:rPr>
        <w:t xml:space="preserve"> </w:t>
      </w:r>
      <w:proofErr w:type="spellStart"/>
      <w:r w:rsidRPr="00C9031C">
        <w:rPr>
          <w:rFonts w:ascii="Calibri Light" w:hAnsi="Calibri Light" w:cs="Calibri Light"/>
          <w:sz w:val="16"/>
          <w:szCs w:val="16"/>
          <w:lang w:val="it-IT"/>
        </w:rPr>
        <w:t>Investigation</w:t>
      </w:r>
      <w:proofErr w:type="spellEnd"/>
      <w:r w:rsidRPr="00C9031C">
        <w:rPr>
          <w:rFonts w:ascii="Calibri Light" w:hAnsi="Calibri Light" w:cs="Calibri Light"/>
          <w:sz w:val="16"/>
          <w:szCs w:val="16"/>
          <w:lang w:val="it-IT"/>
        </w:rPr>
        <w:t xml:space="preserve"> </w:t>
      </w:r>
      <w:proofErr w:type="spellStart"/>
      <w:r w:rsidRPr="00C9031C">
        <w:rPr>
          <w:rFonts w:ascii="Calibri Light" w:hAnsi="Calibri Light" w:cs="Calibri Light"/>
          <w:sz w:val="16"/>
          <w:szCs w:val="16"/>
          <w:lang w:val="it-IT"/>
        </w:rPr>
        <w:t>into</w:t>
      </w:r>
      <w:proofErr w:type="spellEnd"/>
      <w:r w:rsidRPr="00C9031C">
        <w:rPr>
          <w:rFonts w:ascii="Calibri Light" w:hAnsi="Calibri Light" w:cs="Calibri Light"/>
          <w:sz w:val="16"/>
          <w:szCs w:val="16"/>
          <w:lang w:val="it-IT"/>
        </w:rPr>
        <w:t xml:space="preserve"> Accounting </w:t>
      </w:r>
      <w:proofErr w:type="spellStart"/>
      <w:r w:rsidRPr="00C9031C">
        <w:rPr>
          <w:rFonts w:ascii="Calibri Light" w:hAnsi="Calibri Light" w:cs="Calibri Light"/>
          <w:sz w:val="16"/>
          <w:szCs w:val="16"/>
          <w:lang w:val="it-IT"/>
        </w:rPr>
        <w:t>A</w:t>
      </w:r>
      <w:r w:rsidR="00C9031C">
        <w:rPr>
          <w:rFonts w:ascii="Calibri Light" w:hAnsi="Calibri Light" w:cs="Calibri Light"/>
          <w:sz w:val="16"/>
          <w:szCs w:val="16"/>
          <w:lang w:val="it-IT"/>
        </w:rPr>
        <w:t>llegations</w:t>
      </w:r>
      <w:proofErr w:type="spellEnd"/>
      <w:r w:rsidRPr="00C9031C">
        <w:rPr>
          <w:rFonts w:ascii="Calibri Light" w:hAnsi="Calibri Light" w:cs="Calibri Light"/>
          <w:sz w:val="16"/>
          <w:szCs w:val="16"/>
          <w:lang w:val="it-IT"/>
        </w:rPr>
        <w:t>" 04/02/2019).</w:t>
      </w:r>
    </w:p>
  </w:footnote>
  <w:footnote w:id="4">
    <w:p w14:paraId="54338700" w14:textId="7A57B63C" w:rsidR="00085CE7" w:rsidRPr="00C9031C" w:rsidRDefault="00311BC2">
      <w:pPr>
        <w:pStyle w:val="Testonotaapidipagina"/>
        <w:jc w:val="both"/>
        <w:rPr>
          <w:lang w:val="it-IT"/>
        </w:rPr>
      </w:pPr>
      <w:r w:rsidRPr="00C9031C">
        <w:rPr>
          <w:rStyle w:val="Rimandonotaapidipagina"/>
          <w:lang w:val="it-IT"/>
        </w:rPr>
        <w:footnoteRef/>
      </w:r>
      <w:r w:rsidR="00C9031C">
        <w:rPr>
          <w:rFonts w:ascii="Calibri Light" w:hAnsi="Calibri Light" w:cs="Calibri Light"/>
          <w:sz w:val="16"/>
          <w:szCs w:val="16"/>
          <w:lang w:val="it-IT"/>
        </w:rPr>
        <w:t xml:space="preserve"> Cfr. </w:t>
      </w:r>
      <w:r w:rsidRPr="00C9031C">
        <w:rPr>
          <w:rFonts w:ascii="Calibri Light" w:hAnsi="Calibri Light" w:cs="Calibri Light"/>
          <w:sz w:val="16"/>
          <w:szCs w:val="16"/>
          <w:lang w:val="it-IT"/>
        </w:rPr>
        <w:t xml:space="preserve">l'articolo </w:t>
      </w:r>
      <w:r w:rsidR="00C9031C">
        <w:rPr>
          <w:rFonts w:ascii="Calibri Light" w:hAnsi="Calibri Light" w:cs="Calibri Light"/>
          <w:sz w:val="16"/>
          <w:szCs w:val="16"/>
          <w:lang w:val="it-IT"/>
        </w:rPr>
        <w:t xml:space="preserve">del </w:t>
      </w:r>
      <w:r w:rsidRPr="00C9031C">
        <w:rPr>
          <w:rFonts w:ascii="Calibri Light" w:hAnsi="Calibri Light" w:cs="Calibri Light"/>
          <w:sz w:val="16"/>
          <w:szCs w:val="16"/>
          <w:lang w:val="it-IT"/>
        </w:rPr>
        <w:t xml:space="preserve">FT: </w:t>
      </w:r>
      <w:hyperlink r:id="rId7" w:history="1">
        <w:r w:rsidRPr="00C9031C">
          <w:rPr>
            <w:rStyle w:val="Collegamentoipertestuale"/>
            <w:rFonts w:ascii="Calibri Light" w:hAnsi="Calibri Light" w:cs="Calibri Light"/>
            <w:sz w:val="16"/>
            <w:szCs w:val="16"/>
            <w:lang w:val="it-IT"/>
          </w:rPr>
          <w:t>https://www.ft.com/content/2997a4b2-255f-11e9-8ce6-5db4543da632</w:t>
        </w:r>
      </w:hyperlink>
      <w:r w:rsidR="00C9031C">
        <w:rPr>
          <w:rFonts w:ascii="Calibri Light" w:hAnsi="Calibri Light" w:cs="Calibri Light"/>
          <w:sz w:val="16"/>
          <w:szCs w:val="16"/>
          <w:lang w:val="it-IT"/>
        </w:rPr>
        <w:t xml:space="preserve"> (</w:t>
      </w:r>
      <w:r w:rsidRPr="00C9031C">
        <w:rPr>
          <w:rFonts w:ascii="Calibri Light" w:hAnsi="Calibri Light" w:cs="Calibri Light"/>
          <w:sz w:val="16"/>
          <w:szCs w:val="16"/>
          <w:lang w:val="it-IT"/>
        </w:rPr>
        <w:t xml:space="preserve">Olaf </w:t>
      </w:r>
      <w:proofErr w:type="spellStart"/>
      <w:r w:rsidRPr="00C9031C">
        <w:rPr>
          <w:rFonts w:ascii="Calibri Light" w:hAnsi="Calibri Light" w:cs="Calibri Light"/>
          <w:sz w:val="16"/>
          <w:szCs w:val="16"/>
          <w:lang w:val="it-IT"/>
        </w:rPr>
        <w:t>Storbeck</w:t>
      </w:r>
      <w:proofErr w:type="spellEnd"/>
      <w:r w:rsidRPr="00C9031C">
        <w:rPr>
          <w:rFonts w:ascii="Calibri Light" w:hAnsi="Calibri Light" w:cs="Calibri Light"/>
          <w:sz w:val="16"/>
          <w:szCs w:val="16"/>
          <w:lang w:val="it-IT"/>
        </w:rPr>
        <w:t>, '</w:t>
      </w:r>
      <w:proofErr w:type="spellStart"/>
      <w:r w:rsidRPr="00C9031C">
        <w:rPr>
          <w:rFonts w:ascii="Calibri Light" w:hAnsi="Calibri Light" w:cs="Calibri Light"/>
          <w:sz w:val="16"/>
          <w:szCs w:val="16"/>
          <w:lang w:val="it-IT"/>
        </w:rPr>
        <w:t>German</w:t>
      </w:r>
      <w:proofErr w:type="spellEnd"/>
      <w:r w:rsidRPr="00C9031C">
        <w:rPr>
          <w:rFonts w:ascii="Calibri Light" w:hAnsi="Calibri Light" w:cs="Calibri Light"/>
          <w:sz w:val="16"/>
          <w:szCs w:val="16"/>
          <w:lang w:val="it-IT"/>
        </w:rPr>
        <w:t xml:space="preserve"> </w:t>
      </w:r>
      <w:proofErr w:type="spellStart"/>
      <w:r w:rsidRPr="00C9031C">
        <w:rPr>
          <w:rFonts w:ascii="Calibri Light" w:hAnsi="Calibri Light" w:cs="Calibri Light"/>
          <w:sz w:val="16"/>
          <w:szCs w:val="16"/>
          <w:lang w:val="it-IT"/>
        </w:rPr>
        <w:t>Regulators</w:t>
      </w:r>
      <w:proofErr w:type="spellEnd"/>
      <w:r w:rsidRPr="00C9031C">
        <w:rPr>
          <w:rFonts w:ascii="Calibri Light" w:hAnsi="Calibri Light" w:cs="Calibri Light"/>
          <w:sz w:val="16"/>
          <w:szCs w:val="16"/>
          <w:lang w:val="it-IT"/>
        </w:rPr>
        <w:t xml:space="preserve"> Probe Price </w:t>
      </w:r>
      <w:proofErr w:type="spellStart"/>
      <w:r w:rsidRPr="00C9031C">
        <w:rPr>
          <w:rFonts w:ascii="Calibri Light" w:hAnsi="Calibri Light" w:cs="Calibri Light"/>
          <w:sz w:val="16"/>
          <w:szCs w:val="16"/>
          <w:lang w:val="it-IT"/>
        </w:rPr>
        <w:t>Decline</w:t>
      </w:r>
      <w:proofErr w:type="spellEnd"/>
      <w:r w:rsidRPr="00C9031C">
        <w:rPr>
          <w:rFonts w:ascii="Calibri Light" w:hAnsi="Calibri Light" w:cs="Calibri Light"/>
          <w:sz w:val="16"/>
          <w:szCs w:val="16"/>
          <w:lang w:val="it-IT"/>
        </w:rPr>
        <w:t xml:space="preserve"> </w:t>
      </w:r>
      <w:proofErr w:type="spellStart"/>
      <w:r w:rsidRPr="00C9031C">
        <w:rPr>
          <w:rFonts w:ascii="Calibri Light" w:hAnsi="Calibri Light" w:cs="Calibri Light"/>
          <w:sz w:val="16"/>
          <w:szCs w:val="16"/>
          <w:lang w:val="it-IT"/>
        </w:rPr>
        <w:t>at</w:t>
      </w:r>
      <w:proofErr w:type="spellEnd"/>
      <w:r w:rsidRPr="00C9031C">
        <w:rPr>
          <w:rFonts w:ascii="Calibri Light" w:hAnsi="Calibri Light" w:cs="Calibri Light"/>
          <w:sz w:val="16"/>
          <w:szCs w:val="16"/>
          <w:lang w:val="it-IT"/>
        </w:rPr>
        <w:t xml:space="preserve"> </w:t>
      </w:r>
      <w:proofErr w:type="spellStart"/>
      <w:r w:rsidRPr="00C9031C">
        <w:rPr>
          <w:rFonts w:ascii="Calibri Light" w:hAnsi="Calibri Light" w:cs="Calibri Light"/>
          <w:sz w:val="16"/>
          <w:szCs w:val="16"/>
          <w:lang w:val="it-IT"/>
        </w:rPr>
        <w:t>Wirecard</w:t>
      </w:r>
      <w:proofErr w:type="spellEnd"/>
      <w:r w:rsidRPr="00C9031C">
        <w:rPr>
          <w:rFonts w:ascii="Calibri Light" w:hAnsi="Calibri Light" w:cs="Calibri Light"/>
          <w:sz w:val="16"/>
          <w:szCs w:val="16"/>
          <w:lang w:val="it-IT"/>
        </w:rPr>
        <w:t xml:space="preserve">' 31/01/2019). </w:t>
      </w:r>
    </w:p>
  </w:footnote>
  <w:footnote w:id="5">
    <w:p w14:paraId="54338701" w14:textId="195744EB" w:rsidR="00085CE7" w:rsidRDefault="00311BC2">
      <w:pPr>
        <w:pStyle w:val="Testonotaapidipagina"/>
        <w:jc w:val="both"/>
      </w:pPr>
      <w:r>
        <w:rPr>
          <w:rStyle w:val="Rimandonotaapidipagina"/>
        </w:rPr>
        <w:footnoteRef/>
      </w:r>
      <w:r w:rsidR="00C9031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="00C9031C">
        <w:rPr>
          <w:rFonts w:ascii="Calibri Light" w:hAnsi="Calibri Light" w:cs="Calibri Light"/>
          <w:sz w:val="16"/>
          <w:szCs w:val="16"/>
        </w:rPr>
        <w:t>Cfr</w:t>
      </w:r>
      <w:proofErr w:type="spellEnd"/>
      <w:r w:rsidR="00C9031C">
        <w:rPr>
          <w:rFonts w:ascii="Calibri Light" w:hAnsi="Calibri Light" w:cs="Calibri Light"/>
          <w:sz w:val="16"/>
          <w:szCs w:val="16"/>
        </w:rPr>
        <w:t xml:space="preserve">. </w:t>
      </w:r>
      <w:proofErr w:type="spellStart"/>
      <w:r w:rsidR="00C84093">
        <w:rPr>
          <w:rFonts w:ascii="Calibri Light" w:hAnsi="Calibri Light" w:cs="Calibri Light"/>
          <w:sz w:val="16"/>
          <w:szCs w:val="16"/>
        </w:rPr>
        <w:t>l’</w:t>
      </w:r>
      <w:r>
        <w:rPr>
          <w:rFonts w:ascii="Calibri Light" w:hAnsi="Calibri Light" w:cs="Calibri Light"/>
          <w:sz w:val="16"/>
          <w:szCs w:val="16"/>
        </w:rPr>
        <w:t>articolo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r w:rsidR="00C9031C">
        <w:rPr>
          <w:rFonts w:ascii="Calibri Light" w:hAnsi="Calibri Light" w:cs="Calibri Light"/>
          <w:sz w:val="16"/>
          <w:szCs w:val="16"/>
        </w:rPr>
        <w:t xml:space="preserve">del </w:t>
      </w:r>
      <w:r>
        <w:rPr>
          <w:rFonts w:ascii="Calibri Light" w:hAnsi="Calibri Light" w:cs="Calibri Light"/>
          <w:sz w:val="16"/>
          <w:szCs w:val="16"/>
        </w:rPr>
        <w:t xml:space="preserve">FT: </w:t>
      </w:r>
      <w:hyperlink r:id="rId8" w:history="1">
        <w:r>
          <w:rPr>
            <w:rStyle w:val="Collegamentoipertestuale"/>
            <w:rFonts w:ascii="Calibri Light" w:hAnsi="Calibri Light" w:cs="Calibri Light"/>
            <w:sz w:val="16"/>
            <w:szCs w:val="16"/>
          </w:rPr>
          <w:t>https://www.ft.com/content/4bed8775-01aa-457f-9dbb-1740e67a684d</w:t>
        </w:r>
      </w:hyperlink>
      <w:r w:rsidR="00C9031C">
        <w:rPr>
          <w:rFonts w:ascii="Calibri Light" w:hAnsi="Calibri Light" w:cs="Calibri Light"/>
          <w:sz w:val="16"/>
          <w:szCs w:val="16"/>
        </w:rPr>
        <w:t xml:space="preserve"> (</w:t>
      </w:r>
      <w:r>
        <w:rPr>
          <w:rFonts w:ascii="Calibri Light" w:hAnsi="Calibri Light" w:cs="Calibri Light"/>
          <w:sz w:val="16"/>
          <w:szCs w:val="16"/>
        </w:rPr>
        <w:t xml:space="preserve">Dan </w:t>
      </w:r>
      <w:proofErr w:type="spellStart"/>
      <w:r>
        <w:rPr>
          <w:rFonts w:ascii="Calibri Light" w:hAnsi="Calibri Light" w:cs="Calibri Light"/>
          <w:sz w:val="16"/>
          <w:szCs w:val="16"/>
        </w:rPr>
        <w:t>McCrum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, Olaf </w:t>
      </w:r>
      <w:proofErr w:type="spellStart"/>
      <w:r>
        <w:rPr>
          <w:rFonts w:ascii="Calibri Light" w:hAnsi="Calibri Light" w:cs="Calibri Light"/>
          <w:sz w:val="16"/>
          <w:szCs w:val="16"/>
        </w:rPr>
        <w:t>Storbeck</w:t>
      </w:r>
      <w:proofErr w:type="spellEnd"/>
      <w:r>
        <w:rPr>
          <w:rFonts w:ascii="Calibri Light" w:hAnsi="Calibri Light" w:cs="Calibri Light"/>
          <w:sz w:val="16"/>
          <w:szCs w:val="16"/>
        </w:rPr>
        <w:t>, '</w:t>
      </w:r>
      <w:proofErr w:type="spellStart"/>
      <w:r>
        <w:rPr>
          <w:rFonts w:ascii="Calibri Light" w:hAnsi="Calibri Light" w:cs="Calibri Light"/>
          <w:sz w:val="16"/>
          <w:szCs w:val="16"/>
        </w:rPr>
        <w:t>Wirecard</w:t>
      </w:r>
      <w:proofErr w:type="spellEnd"/>
      <w:r>
        <w:rPr>
          <w:rFonts w:ascii="Calibri Light" w:hAnsi="Calibri Light" w:cs="Calibri Light"/>
          <w:sz w:val="16"/>
          <w:szCs w:val="16"/>
        </w:rPr>
        <w:t>: What KPMG's Report Found' 29/04/2020)</w:t>
      </w:r>
    </w:p>
  </w:footnote>
  <w:footnote w:id="6">
    <w:p w14:paraId="54338702" w14:textId="045FFD48" w:rsidR="00085CE7" w:rsidRPr="00C9031C" w:rsidRDefault="00311BC2">
      <w:pPr>
        <w:pStyle w:val="Testonotaapidipagina"/>
        <w:jc w:val="both"/>
        <w:rPr>
          <w:rFonts w:asciiTheme="majorHAnsi" w:hAnsiTheme="majorHAnsi"/>
        </w:rPr>
      </w:pPr>
      <w:r>
        <w:rPr>
          <w:rStyle w:val="Rimandonotaapidipagina"/>
        </w:rPr>
        <w:footnoteRef/>
      </w:r>
      <w:r w:rsidR="00C9031C">
        <w:rPr>
          <w:rFonts w:ascii="Calibri Light" w:hAnsi="Calibri Light"/>
          <w:sz w:val="16"/>
          <w:szCs w:val="16"/>
        </w:rPr>
        <w:t xml:space="preserve"> </w:t>
      </w:r>
      <w:proofErr w:type="spellStart"/>
      <w:r w:rsidR="00C9031C">
        <w:rPr>
          <w:rFonts w:ascii="Calibri Light" w:hAnsi="Calibri Light"/>
          <w:sz w:val="16"/>
          <w:szCs w:val="16"/>
        </w:rPr>
        <w:t>Cfr</w:t>
      </w:r>
      <w:proofErr w:type="spellEnd"/>
      <w:r w:rsidR="00C9031C">
        <w:rPr>
          <w:rFonts w:ascii="Calibri Light" w:hAnsi="Calibri Light"/>
          <w:sz w:val="16"/>
          <w:szCs w:val="16"/>
        </w:rPr>
        <w:t xml:space="preserve">. ad </w:t>
      </w:r>
      <w:proofErr w:type="spellStart"/>
      <w:r w:rsidR="00C9031C">
        <w:rPr>
          <w:rFonts w:ascii="Calibri Light" w:hAnsi="Calibri Light"/>
          <w:sz w:val="16"/>
          <w:szCs w:val="16"/>
        </w:rPr>
        <w:t>esempio</w:t>
      </w:r>
      <w:proofErr w:type="spellEnd"/>
      <w:r w:rsidR="00C9031C">
        <w:rPr>
          <w:rFonts w:ascii="Calibri Light" w:hAnsi="Calibri Light"/>
          <w:sz w:val="16"/>
          <w:szCs w:val="16"/>
        </w:rPr>
        <w:t xml:space="preserve"> </w:t>
      </w:r>
      <w:proofErr w:type="spellStart"/>
      <w:proofErr w:type="gramStart"/>
      <w:r>
        <w:rPr>
          <w:rFonts w:ascii="Calibri Light" w:hAnsi="Calibri Light"/>
          <w:sz w:val="16"/>
          <w:szCs w:val="16"/>
        </w:rPr>
        <w:t>il</w:t>
      </w:r>
      <w:proofErr w:type="spellEnd"/>
      <w:proofErr w:type="gramEnd"/>
      <w:r>
        <w:rPr>
          <w:rFonts w:ascii="Calibri Light" w:hAnsi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/>
          <w:i/>
          <w:iCs/>
          <w:sz w:val="16"/>
          <w:szCs w:val="16"/>
        </w:rPr>
        <w:t>Robo</w:t>
      </w:r>
      <w:proofErr w:type="spellEnd"/>
      <w:r>
        <w:rPr>
          <w:rFonts w:ascii="Calibri Light" w:hAnsi="Calibri Light"/>
          <w:i/>
          <w:iCs/>
          <w:sz w:val="16"/>
          <w:szCs w:val="16"/>
        </w:rPr>
        <w:t xml:space="preserve">-Advice Report </w:t>
      </w:r>
      <w:r>
        <w:rPr>
          <w:rFonts w:ascii="Calibri Light" w:hAnsi="Calibri Light"/>
          <w:sz w:val="16"/>
          <w:szCs w:val="16"/>
        </w:rPr>
        <w:t xml:space="preserve">di BETTER FINANCE del 2019: </w:t>
      </w:r>
      <w:hyperlink r:id="rId9" w:history="1">
        <w:r w:rsidR="00C9031C" w:rsidRPr="008D7994">
          <w:rPr>
            <w:rStyle w:val="Collegamentoipertestuale"/>
            <w:rFonts w:asciiTheme="majorHAnsi" w:hAnsiTheme="majorHAnsi"/>
            <w:sz w:val="16"/>
            <w:szCs w:val="16"/>
          </w:rPr>
          <w:t>https://betterfinance.eu/wp-content/uploads/Robo-Advice-Report-2019-FINAL.pdf</w:t>
        </w:r>
      </w:hyperlink>
      <w:r w:rsidR="00C9031C">
        <w:rPr>
          <w:rFonts w:asciiTheme="majorHAnsi" w:hAnsiTheme="majorHAnsi"/>
          <w:sz w:val="16"/>
          <w:szCs w:val="16"/>
        </w:rPr>
        <w:t>.</w:t>
      </w:r>
      <w:r>
        <w:rPr>
          <w:rFonts w:ascii="Calibri Light" w:hAnsi="Calibri Light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38703" w14:textId="77777777" w:rsidR="00396AEB" w:rsidRDefault="00311BC2">
    <w:pPr>
      <w:pStyle w:val="Intestazione"/>
      <w:spacing w:after="120"/>
      <w:jc w:val="center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43386FB" wp14:editId="543386FC">
          <wp:simplePos x="0" y="0"/>
          <wp:positionH relativeFrom="margin">
            <wp:posOffset>2617470</wp:posOffset>
          </wp:positionH>
          <wp:positionV relativeFrom="paragraph">
            <wp:posOffset>-219712</wp:posOffset>
          </wp:positionV>
          <wp:extent cx="3138165" cy="645164"/>
          <wp:effectExtent l="0" t="0" r="5085" b="2536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8165" cy="6451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4338704" w14:textId="77777777" w:rsidR="00396AEB" w:rsidRDefault="00FE197B">
    <w:pPr>
      <w:pStyle w:val="Intestazione"/>
      <w:rPr>
        <w:sz w:val="20"/>
        <w:szCs w:val="20"/>
      </w:rPr>
    </w:pPr>
  </w:p>
  <w:p w14:paraId="54338705" w14:textId="77777777" w:rsidR="00396AEB" w:rsidRDefault="00FE197B">
    <w:pPr>
      <w:pStyle w:val="Intestazion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21F0B"/>
    <w:multiLevelType w:val="multilevel"/>
    <w:tmpl w:val="23CE13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E7"/>
    <w:rsid w:val="00011EDE"/>
    <w:rsid w:val="00085CE7"/>
    <w:rsid w:val="0015713A"/>
    <w:rsid w:val="00182A36"/>
    <w:rsid w:val="0022647C"/>
    <w:rsid w:val="002D6635"/>
    <w:rsid w:val="00311BC2"/>
    <w:rsid w:val="00317700"/>
    <w:rsid w:val="0033044F"/>
    <w:rsid w:val="00340B21"/>
    <w:rsid w:val="003805B9"/>
    <w:rsid w:val="00617BD1"/>
    <w:rsid w:val="00835D09"/>
    <w:rsid w:val="008A0E6B"/>
    <w:rsid w:val="00A35F26"/>
    <w:rsid w:val="00C57502"/>
    <w:rsid w:val="00C84093"/>
    <w:rsid w:val="00C9031C"/>
    <w:rsid w:val="00CA63BE"/>
    <w:rsid w:val="00DD2994"/>
    <w:rsid w:val="00DE574B"/>
    <w:rsid w:val="00F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86E8"/>
  <w15:docId w15:val="{C501738E-6293-42B4-AC96-171C109A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Carpredefinitoparagrafo"/>
  </w:style>
  <w:style w:type="paragraph" w:styleId="Pidipagina">
    <w:name w:val="footer"/>
    <w:basedOn w:val="Normal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Carpredefinitoparagrafo"/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UnresolvedMention">
    <w:name w:val="Unresolved Mention"/>
    <w:basedOn w:val="Carpredefinitoparagrafo"/>
    <w:rPr>
      <w:color w:val="605E5C"/>
      <w:shd w:val="clear" w:color="auto" w:fill="E1DFDD"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Carpredefinitoparagrafo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pPr>
      <w:spacing w:after="0" w:line="240" w:lineRule="auto"/>
      <w:ind w:left="720"/>
    </w:pPr>
    <w:rPr>
      <w:rFonts w:cs="Calibri"/>
      <w:lang w:val="fr-BE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Carpredefinitoparagrafo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NormaleWeb">
    <w:name w:val="Normal (Web)"/>
    <w:basedOn w:val="Normal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customStyle="1" w:styleId="bylinebarreading-time">
    <w:name w:val="bylinebar_reading-time"/>
    <w:basedOn w:val="Normal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basedOn w:val="Carpredefinitoparagrafo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Corpotesto">
    <w:name w:val="Body Text"/>
    <w:basedOn w:val="Normale"/>
    <w:pPr>
      <w:spacing w:after="200" w:line="240" w:lineRule="exact"/>
    </w:pPr>
    <w:rPr>
      <w:rFonts w:ascii="Tahoma" w:eastAsia="Times New Roman" w:hAnsi="Tahoma"/>
      <w:spacing w:val="10"/>
      <w:sz w:val="17"/>
      <w:szCs w:val="20"/>
      <w:lang w:val="en-US"/>
    </w:rPr>
  </w:style>
  <w:style w:type="character" w:customStyle="1" w:styleId="BodyTextChar">
    <w:name w:val="Body Text Char"/>
    <w:basedOn w:val="Carpredefinitoparagrafo"/>
    <w:rPr>
      <w:rFonts w:ascii="Tahoma" w:eastAsia="Times New Roman" w:hAnsi="Tahoma" w:cs="Times New Roman"/>
      <w:spacing w:val="10"/>
      <w:sz w:val="17"/>
      <w:szCs w:val="20"/>
      <w:lang w:val="en-US"/>
    </w:rPr>
  </w:style>
  <w:style w:type="character" w:styleId="Enfasigrassetto">
    <w:name w:val="Strong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903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talphaville.ft.com/2019/10/14/1571059326000/The-Wirecard-documents--explained/" TargetMode="External"/><Relationship Id="rId18" Type="http://schemas.openxmlformats.org/officeDocument/2006/relationships/hyperlink" Target="https://www.ft.com/content/03a5e318-2479-11e9-8ce6-5db4543da632" TargetMode="External"/><Relationship Id="rId26" Type="http://schemas.openxmlformats.org/officeDocument/2006/relationships/hyperlink" Target="https://www.nytimes.com/reuters/2020/06/29/business/29reuters-wirecard-accounts.html" TargetMode="External"/><Relationship Id="rId39" Type="http://schemas.openxmlformats.org/officeDocument/2006/relationships/image" Target="media/image8.svg"/><Relationship Id="rId3" Type="http://schemas.openxmlformats.org/officeDocument/2006/relationships/customXml" Target="../customXml/item3.xml"/><Relationship Id="rId21" Type="http://schemas.openxmlformats.org/officeDocument/2006/relationships/hyperlink" Target="https://www.ft.com/content/8e1948be-6060-11e9-b285-3acd5d43599e" TargetMode="External"/><Relationship Id="rId34" Type="http://schemas.openxmlformats.org/officeDocument/2006/relationships/image" Target="media/image2.png"/><Relationship Id="rId42" Type="http://schemas.openxmlformats.org/officeDocument/2006/relationships/image" Target="media/image6.png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ftalphaville.ft.com/2019/10/14/1571059326000/The-Wirecard-documents--explained/" TargetMode="External"/><Relationship Id="rId17" Type="http://schemas.openxmlformats.org/officeDocument/2006/relationships/hyperlink" Target="https://www.ft.com/content/d51a012e-1d6f-11e9-b126-46fc3ad87c65" TargetMode="External"/><Relationship Id="rId25" Type="http://schemas.openxmlformats.org/officeDocument/2006/relationships/hyperlink" Target="https://www.frep.info/" TargetMode="External"/><Relationship Id="rId33" Type="http://schemas.openxmlformats.org/officeDocument/2006/relationships/image" Target="media/image2.svg"/><Relationship Id="rId38" Type="http://schemas.openxmlformats.org/officeDocument/2006/relationships/image" Target="media/image4.png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ueddeutsche.de/wirtschaft/wirecard-angriff-aus-dem-hinterhalt-1.2878377" TargetMode="External"/><Relationship Id="rId20" Type="http://schemas.openxmlformats.org/officeDocument/2006/relationships/hyperlink" Target="https://www.ft.com/content/f6e8a58a-2b93-11e9-88a4-c32129756dd8" TargetMode="External"/><Relationship Id="rId29" Type="http://schemas.openxmlformats.org/officeDocument/2006/relationships/hyperlink" Target="https://www.ft.com/content/1e753e2b-f576-4f32-aa19-d240be26e773" TargetMode="External"/><Relationship Id="rId41" Type="http://schemas.openxmlformats.org/officeDocument/2006/relationships/image" Target="media/image10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talphaville.ft.com/series/House%20of%20Wirecard" TargetMode="External"/><Relationship Id="rId24" Type="http://schemas.openxmlformats.org/officeDocument/2006/relationships/hyperlink" Target="https://www.ft.com/content/0026b76c-d062-44e4-85b8-23a454534170" TargetMode="External"/><Relationship Id="rId32" Type="http://schemas.openxmlformats.org/officeDocument/2006/relationships/image" Target="media/image1.png"/><Relationship Id="rId37" Type="http://schemas.openxmlformats.org/officeDocument/2006/relationships/image" Target="media/image6.svg"/><Relationship Id="rId40" Type="http://schemas.openxmlformats.org/officeDocument/2006/relationships/image" Target="media/image5.png"/><Relationship Id="rId45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ft.com/content/284fb1ad-ddc0-45df-a075-0709b36868db" TargetMode="External"/><Relationship Id="rId23" Type="http://schemas.openxmlformats.org/officeDocument/2006/relationships/hyperlink" Target="https://www.reuters.com/article/us-wirecard-stocks-idUSKCN1Q70GZ" TargetMode="External"/><Relationship Id="rId28" Type="http://schemas.openxmlformats.org/officeDocument/2006/relationships/hyperlink" Target="https://www.ft.com/content/eeb18c70-f3ce-11e9-a79c-bc9acae3b654" TargetMode="External"/><Relationship Id="rId36" Type="http://schemas.openxmlformats.org/officeDocument/2006/relationships/image" Target="media/image3.png"/><Relationship Id="rId10" Type="http://schemas.openxmlformats.org/officeDocument/2006/relationships/hyperlink" Target="https://www.afr.com/companies/financial-services/aussie-researcher-questioned-embattled-german-fintech-wirecard-20200622-p554v7" TargetMode="External"/><Relationship Id="rId19" Type="http://schemas.openxmlformats.org/officeDocument/2006/relationships/hyperlink" Target="https://www.ft.com/content/d51a012e-1d6f-11e9-b126-46fc3ad87c65" TargetMode="External"/><Relationship Id="rId31" Type="http://schemas.openxmlformats.org/officeDocument/2006/relationships/hyperlink" Target="https://ir.wirecard.com/websites/wirecard/English/5110/news-detail.html?newsID=1988247&amp;fromID=5000" TargetMode="External"/><Relationship Id="rId44" Type="http://schemas.openxmlformats.org/officeDocument/2006/relationships/hyperlink" Target="mailto:houdmont@betterfinance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talphaville.ft.com/2015/04/27/2126473/the-wirecard-documents/" TargetMode="External"/><Relationship Id="rId22" Type="http://schemas.openxmlformats.org/officeDocument/2006/relationships/hyperlink" Target="https://www.esma.europa.eu/press-news/esma-news/esma-issues-positive-opinion-short-selling-ban-bafin" TargetMode="External"/><Relationship Id="rId27" Type="http://schemas.openxmlformats.org/officeDocument/2006/relationships/hyperlink" Target="https://www.reuters.com/article/us-wirecard-accounts/wirecard-collapse-leads-to-call-for-german-parliamentary-inquiry-idUSKBN2401Y7" TargetMode="External"/><Relationship Id="rId30" Type="http://schemas.openxmlformats.org/officeDocument/2006/relationships/hyperlink" Target="https://www.reuters.com/article/us-wirecard-accounts/wirecard-says-missing-2-1-billion-never-existed-rips-up-earlier-accounts-idUSKBN23T06V?il=0" TargetMode="External"/><Relationship Id="rId35" Type="http://schemas.openxmlformats.org/officeDocument/2006/relationships/image" Target="media/image4.svg"/><Relationship Id="rId43" Type="http://schemas.openxmlformats.org/officeDocument/2006/relationships/image" Target="media/image12.svg"/><Relationship Id="rId48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.com/content/4bed8775-01aa-457f-9dbb-1740e67a684d" TargetMode="External"/><Relationship Id="rId3" Type="http://schemas.openxmlformats.org/officeDocument/2006/relationships/hyperlink" Target="https://uk.reuters.com/article/uk-wirecard-report/head-of-germanys-wirecard-rejects-fraud-allegations-by-short-seller-idUKKCN0WH1I4" TargetMode="External"/><Relationship Id="rId7" Type="http://schemas.openxmlformats.org/officeDocument/2006/relationships/hyperlink" Target="https://www.ft.com/content/2997a4b2-255f-11e9-8ce6-5db4543da632" TargetMode="External"/><Relationship Id="rId2" Type="http://schemas.openxmlformats.org/officeDocument/2006/relationships/hyperlink" Target="https://ftalphaville.ft.com/2015/11/20/2145256/jcap-on-wirecard-a-search-for-the-asian-business/" TargetMode="External"/><Relationship Id="rId1" Type="http://schemas.openxmlformats.org/officeDocument/2006/relationships/hyperlink" Target="https://ftalphaville.ft.com/2015/11/20/2145256/jcap-on-wirecard-a-search-for-the-asian-business/" TargetMode="External"/><Relationship Id="rId6" Type="http://schemas.openxmlformats.org/officeDocument/2006/relationships/hyperlink" Target="https://www.ft.com/content/79bd8da2-2830-11e9-a5ab-ff8ef2b976c7" TargetMode="External"/><Relationship Id="rId5" Type="http://schemas.openxmlformats.org/officeDocument/2006/relationships/hyperlink" Target="https://www.ft.com/content/79bd8da2-2830-11e9-a5ab-ff8ef2b976c7" TargetMode="External"/><Relationship Id="rId4" Type="http://schemas.openxmlformats.org/officeDocument/2006/relationships/hyperlink" Target="https://uk.reuters.com/article/uk-wirecard-report/head-of-germanys-wirecard-rejects-fraud-allegations-by-short-seller-idUKKCN0WH1I4" TargetMode="External"/><Relationship Id="rId9" Type="http://schemas.openxmlformats.org/officeDocument/2006/relationships/hyperlink" Target="https://betterfinance.eu/wp-content/uploads/Robo-Advice-Report-2019-FIN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08A9776426D41840A8C2CCB15B3F3" ma:contentTypeVersion="12" ma:contentTypeDescription="Create a new document." ma:contentTypeScope="" ma:versionID="fad30e866c7e5bd87e01b4be7e13f445">
  <xsd:schema xmlns:xsd="http://www.w3.org/2001/XMLSchema" xmlns:xs="http://www.w3.org/2001/XMLSchema" xmlns:p="http://schemas.microsoft.com/office/2006/metadata/properties" xmlns:ns2="fd160c09-1844-45b0-b4f1-cf53e6c3c76a" xmlns:ns3="8e72f4a7-cae9-4e97-b541-2580a12d1989" targetNamespace="http://schemas.microsoft.com/office/2006/metadata/properties" ma:root="true" ma:fieldsID="3d251b770648fbf44b28e39a1ec2cbaa" ns2:_="" ns3:_="">
    <xsd:import namespace="fd160c09-1844-45b0-b4f1-cf53e6c3c76a"/>
    <xsd:import namespace="8e72f4a7-cae9-4e97-b541-2580a12d1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60c09-1844-45b0-b4f1-cf53e6c3c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2f4a7-cae9-4e97-b541-2580a12d1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8474FC-E4F8-4098-A3AA-EC4A820F0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60c09-1844-45b0-b4f1-cf53e6c3c76a"/>
    <ds:schemaRef ds:uri="8e72f4a7-cae9-4e97-b541-2580a12d1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68B404-62A4-41AC-B159-36B9E28D0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72CE5D-3968-4775-BB92-6C2AC59452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Voicu</dc:creator>
  <dc:description/>
  <cp:lastModifiedBy>Angelo Veglia</cp:lastModifiedBy>
  <cp:revision>15</cp:revision>
  <dcterms:created xsi:type="dcterms:W3CDTF">2021-01-02T10:08:00Z</dcterms:created>
  <dcterms:modified xsi:type="dcterms:W3CDTF">2021-01-03T11:05:00Z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0x010100B5308A9776426D41840A8C2CCB15B3F3</vt:lpwstr>
  </property>
</Properties>
</file>